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2C495D" w:rsidRDefault="00535A48" w:rsidP="007B7E5E">
      <w:pPr>
        <w:jc w:val="center"/>
        <w:rPr>
          <w:rFonts w:ascii="Times New Roman CYR" w:hAnsi="Times New Roman CYR" w:cs="Times New Roman CYR"/>
          <w:b/>
          <w:bCs/>
          <w:sz w:val="28"/>
          <w:szCs w:val="28"/>
        </w:rPr>
      </w:pPr>
      <w:r w:rsidRPr="002C495D">
        <w:rPr>
          <w:rFonts w:ascii="Times New Roman CYR" w:hAnsi="Times New Roman CYR" w:cs="Times New Roman CYR"/>
          <w:b/>
          <w:bCs/>
          <w:sz w:val="28"/>
          <w:szCs w:val="28"/>
        </w:rPr>
        <w:t>1. Оценка итогов социально-экономического развития города</w:t>
      </w:r>
    </w:p>
    <w:p w:rsidR="00535A48" w:rsidRPr="00BC6602"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8"/>
          <w:szCs w:val="28"/>
          <w:highlight w:val="yellow"/>
        </w:rPr>
      </w:pPr>
    </w:p>
    <w:tbl>
      <w:tblPr>
        <w:tblW w:w="9555" w:type="dxa"/>
        <w:tblLayout w:type="fixed"/>
        <w:tblCellMar>
          <w:left w:w="57" w:type="dxa"/>
          <w:right w:w="57" w:type="dxa"/>
        </w:tblCellMar>
        <w:tblLook w:val="0000" w:firstRow="0" w:lastRow="0" w:firstColumn="0" w:lastColumn="0" w:noHBand="0" w:noVBand="0"/>
      </w:tblPr>
      <w:tblGrid>
        <w:gridCol w:w="5444"/>
        <w:gridCol w:w="992"/>
        <w:gridCol w:w="1559"/>
        <w:gridCol w:w="1560"/>
      </w:tblGrid>
      <w:tr w:rsidR="00A909F5" w:rsidRPr="00BC6602" w:rsidTr="00A909F5">
        <w:trPr>
          <w:trHeight w:val="607"/>
        </w:trPr>
        <w:tc>
          <w:tcPr>
            <w:tcW w:w="5444" w:type="dxa"/>
            <w:tcBorders>
              <w:top w:val="single" w:sz="6" w:space="0" w:color="auto"/>
              <w:left w:val="single" w:sz="6" w:space="0" w:color="auto"/>
              <w:bottom w:val="single" w:sz="6" w:space="0" w:color="auto"/>
              <w:right w:val="single" w:sz="6" w:space="0" w:color="auto"/>
            </w:tcBorders>
            <w:vAlign w:val="center"/>
          </w:tcPr>
          <w:p w:rsidR="00A909F5" w:rsidRPr="002757D9" w:rsidRDefault="00A909F5" w:rsidP="003A46B4">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rPr>
            </w:pPr>
            <w:r w:rsidRPr="002757D9">
              <w:rPr>
                <w:rFonts w:ascii="Times New Roman CYR" w:hAnsi="Times New Roman CYR" w:cs="Times New Roman CYR"/>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2757D9" w:rsidRDefault="00A909F5" w:rsidP="003A46B4">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2757D9" w:rsidRDefault="00C800A4" w:rsidP="00C800A4">
            <w:pPr>
              <w:widowControl w:val="0"/>
              <w:tabs>
                <w:tab w:val="left" w:pos="10490"/>
              </w:tabs>
              <w:suppressAutoHyphens/>
              <w:autoSpaceDE w:val="0"/>
              <w:autoSpaceDN w:val="0"/>
              <w:adjustRightInd w:val="0"/>
              <w:ind w:right="49" w:firstLine="25"/>
              <w:jc w:val="center"/>
              <w:rPr>
                <w:rFonts w:ascii="Times New Roman CYR" w:hAnsi="Times New Roman CYR" w:cs="Times New Roman CYR"/>
              </w:rPr>
            </w:pPr>
            <w:r w:rsidRPr="002757D9">
              <w:rPr>
                <w:rFonts w:ascii="Times New Roman CYR" w:hAnsi="Times New Roman CYR" w:cs="Times New Roman CYR"/>
              </w:rPr>
              <w:t xml:space="preserve">1 квартал </w:t>
            </w:r>
            <w:r w:rsidR="00A909F5" w:rsidRPr="002757D9">
              <w:rPr>
                <w:rFonts w:ascii="Times New Roman CYR" w:hAnsi="Times New Roman CYR" w:cs="Times New Roman CYR"/>
              </w:rPr>
              <w:t>201</w:t>
            </w:r>
            <w:r w:rsidRPr="002757D9">
              <w:rPr>
                <w:rFonts w:ascii="Times New Roman CYR" w:hAnsi="Times New Roman CYR" w:cs="Times New Roman CYR"/>
              </w:rPr>
              <w:t>9</w:t>
            </w:r>
            <w:r w:rsidR="00A909F5" w:rsidRPr="002757D9">
              <w:rPr>
                <w:rFonts w:ascii="Times New Roman CYR" w:hAnsi="Times New Roman CYR" w:cs="Times New Roman CYR"/>
              </w:rPr>
              <w:t xml:space="preserve"> год</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2757D9" w:rsidRDefault="00C800A4" w:rsidP="00C800A4">
            <w:pPr>
              <w:widowControl w:val="0"/>
              <w:tabs>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 xml:space="preserve">1 квартал </w:t>
            </w:r>
            <w:r w:rsidR="00A909F5" w:rsidRPr="002757D9">
              <w:rPr>
                <w:rFonts w:ascii="Times New Roman CYR" w:hAnsi="Times New Roman CYR" w:cs="Times New Roman CYR"/>
              </w:rPr>
              <w:t>201</w:t>
            </w:r>
            <w:r w:rsidRPr="002757D9">
              <w:rPr>
                <w:rFonts w:ascii="Times New Roman CYR" w:hAnsi="Times New Roman CYR" w:cs="Times New Roman CYR"/>
              </w:rPr>
              <w:t>8</w:t>
            </w:r>
            <w:r w:rsidR="00A909F5" w:rsidRPr="002757D9">
              <w:rPr>
                <w:rFonts w:ascii="Times New Roman CYR" w:hAnsi="Times New Roman CYR" w:cs="Times New Roman CYR"/>
              </w:rPr>
              <w:t xml:space="preserve"> год</w:t>
            </w:r>
          </w:p>
        </w:tc>
      </w:tr>
      <w:tr w:rsidR="00492115" w:rsidRPr="00BC6602" w:rsidTr="007B0153">
        <w:trPr>
          <w:trHeight w:val="979"/>
        </w:trPr>
        <w:tc>
          <w:tcPr>
            <w:tcW w:w="5444" w:type="dxa"/>
            <w:tcBorders>
              <w:top w:val="single" w:sz="6" w:space="0" w:color="auto"/>
              <w:left w:val="single" w:sz="6" w:space="0" w:color="auto"/>
              <w:bottom w:val="single" w:sz="6" w:space="0" w:color="auto"/>
              <w:right w:val="single" w:sz="6" w:space="0" w:color="auto"/>
            </w:tcBorders>
          </w:tcPr>
          <w:p w:rsidR="00492115" w:rsidRPr="002757D9" w:rsidRDefault="00492115" w:rsidP="00225D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2757D9">
              <w:rPr>
                <w:rFonts w:ascii="Times New Roman CYR" w:hAnsi="Times New Roman CYR" w:cs="Times New Roman CYR"/>
              </w:rPr>
              <w:t>Отгружено товаров собственного производства, выполнено работ и услуг собственными силами по крупным и средним предприятиям, в т.ч.:</w:t>
            </w:r>
          </w:p>
        </w:tc>
        <w:tc>
          <w:tcPr>
            <w:tcW w:w="992" w:type="dxa"/>
            <w:tcBorders>
              <w:top w:val="single" w:sz="6" w:space="0" w:color="auto"/>
              <w:left w:val="single" w:sz="6" w:space="0" w:color="auto"/>
              <w:bottom w:val="single" w:sz="6" w:space="0" w:color="auto"/>
              <w:right w:val="single" w:sz="6" w:space="0" w:color="auto"/>
            </w:tcBorders>
            <w:vAlign w:val="center"/>
          </w:tcPr>
          <w:p w:rsidR="00492115" w:rsidRPr="002757D9" w:rsidRDefault="0049211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млн</w:t>
            </w:r>
          </w:p>
          <w:p w:rsidR="00492115" w:rsidRPr="002757D9" w:rsidRDefault="0049211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92115" w:rsidRPr="001C66CE" w:rsidRDefault="00C83359" w:rsidP="007B0153">
            <w:pPr>
              <w:widowControl w:val="0"/>
              <w:tabs>
                <w:tab w:val="left" w:pos="10490"/>
              </w:tabs>
              <w:suppressAutoHyphens/>
              <w:autoSpaceDE w:val="0"/>
              <w:autoSpaceDN w:val="0"/>
              <w:adjustRightInd w:val="0"/>
              <w:ind w:right="49"/>
              <w:jc w:val="center"/>
              <w:rPr>
                <w:sz w:val="28"/>
                <w:szCs w:val="28"/>
                <w:highlight w:val="yellow"/>
              </w:rPr>
            </w:pPr>
            <w:r w:rsidRPr="00C83359">
              <w:rPr>
                <w:sz w:val="28"/>
                <w:szCs w:val="28"/>
              </w:rPr>
              <w:t>68 384</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92115" w:rsidRPr="001C66CE" w:rsidRDefault="00C83359" w:rsidP="007B0153">
            <w:pPr>
              <w:widowControl w:val="0"/>
              <w:tabs>
                <w:tab w:val="left" w:pos="10490"/>
              </w:tabs>
              <w:suppressAutoHyphens/>
              <w:autoSpaceDE w:val="0"/>
              <w:autoSpaceDN w:val="0"/>
              <w:adjustRightInd w:val="0"/>
              <w:ind w:right="49" w:firstLine="25"/>
              <w:jc w:val="center"/>
              <w:rPr>
                <w:sz w:val="28"/>
                <w:szCs w:val="28"/>
                <w:highlight w:val="yellow"/>
              </w:rPr>
            </w:pPr>
            <w:r w:rsidRPr="00C83359">
              <w:rPr>
                <w:sz w:val="28"/>
                <w:szCs w:val="28"/>
              </w:rPr>
              <w:t>79 846</w:t>
            </w:r>
          </w:p>
        </w:tc>
      </w:tr>
      <w:tr w:rsidR="00273CB9" w:rsidRPr="00BC6602" w:rsidTr="00273CB9">
        <w:trPr>
          <w:trHeight w:val="628"/>
        </w:trPr>
        <w:tc>
          <w:tcPr>
            <w:tcW w:w="5444" w:type="dxa"/>
            <w:tcBorders>
              <w:top w:val="single" w:sz="6" w:space="0" w:color="auto"/>
              <w:left w:val="single" w:sz="6" w:space="0" w:color="auto"/>
              <w:bottom w:val="single" w:sz="6" w:space="0" w:color="auto"/>
              <w:right w:val="single" w:sz="6" w:space="0" w:color="auto"/>
            </w:tcBorders>
          </w:tcPr>
          <w:p w:rsidR="00273CB9" w:rsidRPr="002757D9"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2757D9">
              <w:rPr>
                <w:rFonts w:ascii="Times New Roman CYR" w:hAnsi="Times New Roman CYR" w:cs="Times New Roman CYR"/>
              </w:rPr>
              <w:t>-обрабатывающие производства</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2757D9" w:rsidRDefault="00A85CB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млн</w:t>
            </w:r>
          </w:p>
          <w:p w:rsidR="00273CB9" w:rsidRPr="002757D9"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57D9" w:rsidRDefault="002757D9" w:rsidP="002757D9">
            <w:pPr>
              <w:widowControl w:val="0"/>
              <w:tabs>
                <w:tab w:val="left" w:pos="10490"/>
              </w:tabs>
              <w:suppressAutoHyphens/>
              <w:autoSpaceDE w:val="0"/>
              <w:autoSpaceDN w:val="0"/>
              <w:adjustRightInd w:val="0"/>
              <w:ind w:right="49"/>
              <w:jc w:val="center"/>
              <w:rPr>
                <w:sz w:val="28"/>
                <w:szCs w:val="28"/>
              </w:rPr>
            </w:pPr>
            <w:r w:rsidRPr="002757D9">
              <w:rPr>
                <w:sz w:val="28"/>
                <w:szCs w:val="28"/>
              </w:rPr>
              <w:t>54 618,2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57D9" w:rsidRDefault="002757D9" w:rsidP="002757D9">
            <w:pPr>
              <w:widowControl w:val="0"/>
              <w:tabs>
                <w:tab w:val="left" w:pos="10490"/>
              </w:tabs>
              <w:suppressAutoHyphens/>
              <w:autoSpaceDE w:val="0"/>
              <w:autoSpaceDN w:val="0"/>
              <w:adjustRightInd w:val="0"/>
              <w:ind w:right="49"/>
              <w:jc w:val="center"/>
              <w:rPr>
                <w:sz w:val="28"/>
                <w:szCs w:val="28"/>
              </w:rPr>
            </w:pPr>
            <w:r w:rsidRPr="002757D9">
              <w:rPr>
                <w:sz w:val="28"/>
                <w:szCs w:val="28"/>
              </w:rPr>
              <w:t>66 348,2</w:t>
            </w:r>
          </w:p>
        </w:tc>
      </w:tr>
      <w:tr w:rsidR="00273CB9" w:rsidRPr="00BC6602" w:rsidTr="00273CB9">
        <w:trPr>
          <w:trHeight w:val="607"/>
        </w:trPr>
        <w:tc>
          <w:tcPr>
            <w:tcW w:w="5444" w:type="dxa"/>
            <w:tcBorders>
              <w:top w:val="single" w:sz="6" w:space="0" w:color="auto"/>
              <w:left w:val="single" w:sz="6" w:space="0" w:color="auto"/>
              <w:bottom w:val="single" w:sz="6" w:space="0" w:color="auto"/>
              <w:right w:val="single" w:sz="6" w:space="0" w:color="auto"/>
            </w:tcBorders>
          </w:tcPr>
          <w:p w:rsidR="00273CB9" w:rsidRPr="002757D9"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2757D9">
              <w:rPr>
                <w:rFonts w:ascii="Times New Roman CYR" w:hAnsi="Times New Roman CYR" w:cs="Times New Roman CYR"/>
              </w:rPr>
              <w:t xml:space="preserve">-обеспечение электрической энергией, газом и паром; кондиционирование воздуха </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2757D9" w:rsidRDefault="00A85CB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млн</w:t>
            </w:r>
          </w:p>
          <w:p w:rsidR="00273CB9" w:rsidRPr="002757D9"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57D9" w:rsidRDefault="002757D9" w:rsidP="002757D9">
            <w:pPr>
              <w:widowControl w:val="0"/>
              <w:tabs>
                <w:tab w:val="left" w:pos="10490"/>
              </w:tabs>
              <w:suppressAutoHyphens/>
              <w:autoSpaceDE w:val="0"/>
              <w:autoSpaceDN w:val="0"/>
              <w:adjustRightInd w:val="0"/>
              <w:ind w:right="49"/>
              <w:jc w:val="center"/>
              <w:rPr>
                <w:sz w:val="28"/>
                <w:szCs w:val="28"/>
              </w:rPr>
            </w:pPr>
            <w:r w:rsidRPr="002757D9">
              <w:rPr>
                <w:sz w:val="28"/>
                <w:szCs w:val="28"/>
              </w:rPr>
              <w:t>11 809,9</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57D9" w:rsidRDefault="002757D9" w:rsidP="002757D9">
            <w:pPr>
              <w:widowControl w:val="0"/>
              <w:tabs>
                <w:tab w:val="left" w:pos="10490"/>
              </w:tabs>
              <w:suppressAutoHyphens/>
              <w:autoSpaceDE w:val="0"/>
              <w:autoSpaceDN w:val="0"/>
              <w:adjustRightInd w:val="0"/>
              <w:ind w:right="49"/>
              <w:jc w:val="center"/>
              <w:rPr>
                <w:sz w:val="28"/>
                <w:szCs w:val="28"/>
              </w:rPr>
            </w:pPr>
            <w:r w:rsidRPr="002757D9">
              <w:rPr>
                <w:sz w:val="28"/>
                <w:szCs w:val="28"/>
              </w:rPr>
              <w:t>11 867</w:t>
            </w:r>
          </w:p>
        </w:tc>
      </w:tr>
      <w:tr w:rsidR="00273CB9" w:rsidRPr="00BC6602" w:rsidTr="00273CB9">
        <w:trPr>
          <w:trHeight w:val="607"/>
        </w:trPr>
        <w:tc>
          <w:tcPr>
            <w:tcW w:w="5444" w:type="dxa"/>
            <w:tcBorders>
              <w:top w:val="single" w:sz="6" w:space="0" w:color="auto"/>
              <w:left w:val="single" w:sz="6" w:space="0" w:color="auto"/>
              <w:bottom w:val="single" w:sz="6" w:space="0" w:color="auto"/>
              <w:right w:val="single" w:sz="6" w:space="0" w:color="auto"/>
            </w:tcBorders>
          </w:tcPr>
          <w:p w:rsidR="00273CB9" w:rsidRPr="002757D9"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2757D9">
              <w:rPr>
                <w:rFonts w:ascii="Times New Roman CYR" w:hAnsi="Times New Roman CYR" w:cs="Times New Roman CYR"/>
              </w:rPr>
              <w:t>-водоснабжение; водоотведение, организация сбора и утилизации отходов, деятельность по ликвидации загрязнений</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2757D9" w:rsidRDefault="00A85CB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млн</w:t>
            </w:r>
          </w:p>
          <w:p w:rsidR="00273CB9" w:rsidRPr="002757D9"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57D9" w:rsidRDefault="002757D9" w:rsidP="002757D9">
            <w:pPr>
              <w:widowControl w:val="0"/>
              <w:tabs>
                <w:tab w:val="left" w:pos="10490"/>
              </w:tabs>
              <w:suppressAutoHyphens/>
              <w:autoSpaceDE w:val="0"/>
              <w:autoSpaceDN w:val="0"/>
              <w:adjustRightInd w:val="0"/>
              <w:ind w:right="49"/>
              <w:jc w:val="center"/>
              <w:rPr>
                <w:sz w:val="28"/>
                <w:szCs w:val="28"/>
              </w:rPr>
            </w:pPr>
            <w:r w:rsidRPr="002757D9">
              <w:rPr>
                <w:sz w:val="28"/>
                <w:szCs w:val="28"/>
              </w:rPr>
              <w:t>1 955,9</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57D9" w:rsidRDefault="002757D9" w:rsidP="002757D9">
            <w:pPr>
              <w:widowControl w:val="0"/>
              <w:tabs>
                <w:tab w:val="left" w:pos="10490"/>
              </w:tabs>
              <w:suppressAutoHyphens/>
              <w:autoSpaceDE w:val="0"/>
              <w:autoSpaceDN w:val="0"/>
              <w:adjustRightInd w:val="0"/>
              <w:ind w:right="49"/>
              <w:jc w:val="center"/>
              <w:rPr>
                <w:sz w:val="28"/>
                <w:szCs w:val="28"/>
              </w:rPr>
            </w:pPr>
            <w:r w:rsidRPr="002757D9">
              <w:rPr>
                <w:sz w:val="28"/>
                <w:szCs w:val="28"/>
              </w:rPr>
              <w:t>1 630,8</w:t>
            </w:r>
          </w:p>
        </w:tc>
      </w:tr>
      <w:tr w:rsidR="00A909F5" w:rsidRPr="00BC6602" w:rsidTr="005A75C7">
        <w:trPr>
          <w:trHeight w:val="867"/>
        </w:trPr>
        <w:tc>
          <w:tcPr>
            <w:tcW w:w="5444" w:type="dxa"/>
            <w:tcBorders>
              <w:top w:val="single" w:sz="6" w:space="0" w:color="auto"/>
              <w:left w:val="single" w:sz="6" w:space="0" w:color="auto"/>
              <w:bottom w:val="single" w:sz="6" w:space="0" w:color="auto"/>
              <w:right w:val="single" w:sz="6" w:space="0" w:color="auto"/>
            </w:tcBorders>
            <w:shd w:val="clear" w:color="auto" w:fill="auto"/>
          </w:tcPr>
          <w:p w:rsidR="00A909F5" w:rsidRPr="00604CF1" w:rsidRDefault="00A909F5" w:rsidP="005A75C7">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604CF1">
              <w:rPr>
                <w:rFonts w:ascii="Times New Roman CYR" w:hAnsi="Times New Roman CYR" w:cs="Times New Roman CYR"/>
              </w:rPr>
              <w:t>Объем инвестиций в основной капитал за счет всех источников финансирования в действующих ценах</w:t>
            </w:r>
            <w:r w:rsidR="005A75C7">
              <w:rPr>
                <w:rFonts w:ascii="Times New Roman CYR" w:hAnsi="Times New Roman CYR" w:cs="Times New Roman CYR"/>
              </w:rPr>
              <w:t xml:space="preserve"> по полному кругу предприятий </w:t>
            </w:r>
            <w:r w:rsidRPr="00604CF1">
              <w:rPr>
                <w:rFonts w:ascii="Times New Roman CYR" w:hAnsi="Times New Roman CYR" w:cs="Times New Roman CYR"/>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604CF1" w:rsidRDefault="00A85CBA"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млн</w:t>
            </w:r>
          </w:p>
          <w:p w:rsidR="00A909F5" w:rsidRPr="00604CF1"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604CF1">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604CF1" w:rsidRDefault="005A75C7" w:rsidP="00604CF1">
            <w:pPr>
              <w:tabs>
                <w:tab w:val="left" w:pos="1138"/>
              </w:tabs>
              <w:ind w:right="49"/>
              <w:jc w:val="center"/>
              <w:rPr>
                <w:rFonts w:eastAsiaTheme="minorHAnsi"/>
                <w:sz w:val="28"/>
                <w:szCs w:val="28"/>
                <w:lang w:eastAsia="en-US"/>
              </w:rPr>
            </w:pPr>
            <w:r>
              <w:rPr>
                <w:sz w:val="28"/>
                <w:szCs w:val="28"/>
              </w:rPr>
              <w:t>Х</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BC6602" w:rsidRDefault="005A75C7" w:rsidP="005A75C7">
            <w:pPr>
              <w:widowControl w:val="0"/>
              <w:tabs>
                <w:tab w:val="left" w:pos="10490"/>
              </w:tabs>
              <w:suppressAutoHyphens/>
              <w:autoSpaceDE w:val="0"/>
              <w:autoSpaceDN w:val="0"/>
              <w:adjustRightInd w:val="0"/>
              <w:ind w:right="49"/>
              <w:jc w:val="center"/>
              <w:rPr>
                <w:rFonts w:ascii="Arial" w:hAnsi="Arial" w:cs="Arial"/>
                <w:b/>
                <w:highlight w:val="yellow"/>
              </w:rPr>
            </w:pPr>
            <w:r w:rsidRPr="005A75C7">
              <w:rPr>
                <w:sz w:val="28"/>
                <w:szCs w:val="28"/>
              </w:rPr>
              <w:t>12</w:t>
            </w:r>
            <w:r>
              <w:rPr>
                <w:sz w:val="28"/>
                <w:szCs w:val="28"/>
              </w:rPr>
              <w:t xml:space="preserve"> </w:t>
            </w:r>
            <w:r w:rsidRPr="005A75C7">
              <w:rPr>
                <w:sz w:val="28"/>
                <w:szCs w:val="28"/>
              </w:rPr>
              <w:t>576</w:t>
            </w:r>
            <w:r>
              <w:rPr>
                <w:sz w:val="28"/>
                <w:szCs w:val="28"/>
              </w:rPr>
              <w:t>,</w:t>
            </w:r>
            <w:r w:rsidRPr="005A75C7">
              <w:rPr>
                <w:sz w:val="28"/>
                <w:szCs w:val="28"/>
              </w:rPr>
              <w:t>5</w:t>
            </w:r>
          </w:p>
        </w:tc>
      </w:tr>
      <w:tr w:rsidR="00A909F5" w:rsidRPr="00BC6602" w:rsidTr="00604CF1">
        <w:trPr>
          <w:trHeight w:val="628"/>
        </w:trPr>
        <w:tc>
          <w:tcPr>
            <w:tcW w:w="5444" w:type="dxa"/>
            <w:tcBorders>
              <w:top w:val="single" w:sz="6" w:space="0" w:color="auto"/>
              <w:left w:val="single" w:sz="6" w:space="0" w:color="auto"/>
              <w:bottom w:val="single" w:sz="6" w:space="0" w:color="auto"/>
              <w:right w:val="single" w:sz="6" w:space="0" w:color="auto"/>
            </w:tcBorders>
            <w:shd w:val="clear" w:color="auto" w:fill="auto"/>
          </w:tcPr>
          <w:p w:rsidR="00A909F5" w:rsidRPr="00604CF1"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604CF1">
              <w:rPr>
                <w:rFonts w:ascii="Times New Roman CYR" w:hAnsi="Times New Roman CYR" w:cs="Times New Roman CYR"/>
              </w:rPr>
              <w:t xml:space="preserve">Темп роста к соответствующему периоду прошлого года в сопоставимых ценах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604CF1"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604CF1" w:rsidRDefault="005A75C7" w:rsidP="00604CF1">
            <w:pPr>
              <w:tabs>
                <w:tab w:val="left" w:pos="1138"/>
              </w:tabs>
              <w:ind w:right="49"/>
              <w:jc w:val="center"/>
              <w:rPr>
                <w:sz w:val="28"/>
                <w:szCs w:val="28"/>
              </w:rPr>
            </w:pPr>
            <w:r>
              <w:rPr>
                <w:sz w:val="28"/>
                <w:szCs w:val="28"/>
              </w:rPr>
              <w:t>Х</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BC6602" w:rsidRDefault="005A75C7" w:rsidP="001C66CE">
            <w:pPr>
              <w:widowControl w:val="0"/>
              <w:tabs>
                <w:tab w:val="left" w:pos="10490"/>
              </w:tabs>
              <w:suppressAutoHyphens/>
              <w:autoSpaceDE w:val="0"/>
              <w:autoSpaceDN w:val="0"/>
              <w:adjustRightInd w:val="0"/>
              <w:ind w:right="49"/>
              <w:jc w:val="center"/>
              <w:rPr>
                <w:sz w:val="28"/>
                <w:szCs w:val="28"/>
                <w:highlight w:val="yellow"/>
              </w:rPr>
            </w:pPr>
            <w:r w:rsidRPr="005A75C7">
              <w:rPr>
                <w:sz w:val="28"/>
                <w:szCs w:val="28"/>
              </w:rPr>
              <w:t>109,5</w:t>
            </w:r>
          </w:p>
        </w:tc>
      </w:tr>
      <w:tr w:rsidR="00A909F5" w:rsidRPr="00BC6602" w:rsidTr="005A75C7">
        <w:trPr>
          <w:trHeight w:val="890"/>
        </w:trPr>
        <w:tc>
          <w:tcPr>
            <w:tcW w:w="5444" w:type="dxa"/>
            <w:tcBorders>
              <w:top w:val="single" w:sz="6" w:space="0" w:color="auto"/>
              <w:left w:val="single" w:sz="6" w:space="0" w:color="auto"/>
              <w:bottom w:val="single" w:sz="6" w:space="0" w:color="auto"/>
              <w:right w:val="single" w:sz="6" w:space="0" w:color="auto"/>
            </w:tcBorders>
          </w:tcPr>
          <w:p w:rsidR="00A909F5" w:rsidRPr="00604CF1" w:rsidRDefault="00A909F5" w:rsidP="005A75C7">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604CF1">
              <w:rPr>
                <w:rFonts w:ascii="Times New Roman CYR" w:hAnsi="Times New Roman CYR" w:cs="Times New Roman CYR"/>
              </w:rPr>
              <w:t>Объем инвестиций в основной капитал за счет всех источников финансирования в действующих ценах по кр</w:t>
            </w:r>
            <w:r w:rsidR="005A75C7">
              <w:rPr>
                <w:rFonts w:ascii="Times New Roman CYR" w:hAnsi="Times New Roman CYR" w:cs="Times New Roman CYR"/>
              </w:rPr>
              <w:t>упным и средним предприятиям</w:t>
            </w:r>
            <w:r w:rsidRPr="00604CF1">
              <w:rPr>
                <w:rFonts w:ascii="Times New Roman CYR" w:hAnsi="Times New Roman CYR" w:cs="Times New Roman CYR"/>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604CF1" w:rsidRDefault="00A85CBA"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млн</w:t>
            </w:r>
          </w:p>
          <w:p w:rsidR="00A909F5" w:rsidRPr="00604CF1"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604CF1">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604CF1" w:rsidRDefault="005A75C7" w:rsidP="00604CF1">
            <w:pPr>
              <w:tabs>
                <w:tab w:val="left" w:pos="1138"/>
              </w:tabs>
              <w:ind w:right="49"/>
              <w:jc w:val="center"/>
              <w:rPr>
                <w:rFonts w:eastAsiaTheme="minorHAnsi"/>
                <w:sz w:val="28"/>
                <w:szCs w:val="28"/>
                <w:lang w:eastAsia="en-US"/>
              </w:rPr>
            </w:pPr>
            <w:r>
              <w:rPr>
                <w:sz w:val="28"/>
                <w:szCs w:val="28"/>
              </w:rPr>
              <w:t>Х</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BC6602" w:rsidRDefault="005A75C7" w:rsidP="005A75C7">
            <w:pPr>
              <w:widowControl w:val="0"/>
              <w:tabs>
                <w:tab w:val="left" w:pos="10490"/>
              </w:tabs>
              <w:suppressAutoHyphens/>
              <w:autoSpaceDE w:val="0"/>
              <w:autoSpaceDN w:val="0"/>
              <w:adjustRightInd w:val="0"/>
              <w:ind w:right="49"/>
              <w:jc w:val="center"/>
              <w:rPr>
                <w:sz w:val="28"/>
                <w:szCs w:val="28"/>
                <w:highlight w:val="yellow"/>
              </w:rPr>
            </w:pPr>
            <w:r w:rsidRPr="005A75C7">
              <w:rPr>
                <w:sz w:val="28"/>
                <w:szCs w:val="28"/>
              </w:rPr>
              <w:t>9</w:t>
            </w:r>
            <w:r>
              <w:rPr>
                <w:sz w:val="28"/>
                <w:szCs w:val="28"/>
              </w:rPr>
              <w:t xml:space="preserve"> </w:t>
            </w:r>
            <w:r w:rsidRPr="005A75C7">
              <w:rPr>
                <w:sz w:val="28"/>
                <w:szCs w:val="28"/>
              </w:rPr>
              <w:t>047</w:t>
            </w:r>
            <w:r>
              <w:rPr>
                <w:sz w:val="28"/>
                <w:szCs w:val="28"/>
              </w:rPr>
              <w:t>,9</w:t>
            </w:r>
          </w:p>
        </w:tc>
      </w:tr>
      <w:tr w:rsidR="00A909F5" w:rsidRPr="00BC6602" w:rsidTr="00A909F5">
        <w:trPr>
          <w:trHeight w:val="628"/>
        </w:trPr>
        <w:tc>
          <w:tcPr>
            <w:tcW w:w="5444" w:type="dxa"/>
            <w:tcBorders>
              <w:top w:val="single" w:sz="6" w:space="0" w:color="auto"/>
              <w:left w:val="single" w:sz="6" w:space="0" w:color="auto"/>
              <w:bottom w:val="single" w:sz="6" w:space="0" w:color="auto"/>
              <w:right w:val="single" w:sz="6" w:space="0" w:color="auto"/>
            </w:tcBorders>
          </w:tcPr>
          <w:p w:rsidR="00A909F5" w:rsidRPr="00604CF1"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604CF1">
              <w:rPr>
                <w:rFonts w:ascii="Times New Roman CYR" w:hAnsi="Times New Roman CYR" w:cs="Times New Roman CYR"/>
              </w:rPr>
              <w:t>Темп роста к соответствующему периоду прошлого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604CF1"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C83359" w:rsidRDefault="005A75C7" w:rsidP="00492115">
            <w:pPr>
              <w:tabs>
                <w:tab w:val="left" w:pos="1138"/>
              </w:tabs>
              <w:ind w:right="49"/>
              <w:jc w:val="center"/>
              <w:rPr>
                <w:sz w:val="28"/>
                <w:szCs w:val="28"/>
              </w:rPr>
            </w:pPr>
            <w:r>
              <w:rPr>
                <w:sz w:val="28"/>
                <w:szCs w:val="28"/>
              </w:rPr>
              <w:t>Х</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C83359" w:rsidRDefault="005A75C7" w:rsidP="00C83359">
            <w:pPr>
              <w:ind w:right="49"/>
              <w:jc w:val="center"/>
              <w:rPr>
                <w:sz w:val="28"/>
                <w:szCs w:val="28"/>
              </w:rPr>
            </w:pPr>
            <w:r w:rsidRPr="005A75C7">
              <w:rPr>
                <w:sz w:val="28"/>
                <w:szCs w:val="28"/>
              </w:rPr>
              <w:t>138,7</w:t>
            </w:r>
          </w:p>
        </w:tc>
      </w:tr>
      <w:tr w:rsidR="00B824D9" w:rsidRPr="00BC6602" w:rsidTr="00A909F5">
        <w:trPr>
          <w:trHeight w:val="628"/>
        </w:trPr>
        <w:tc>
          <w:tcPr>
            <w:tcW w:w="5444" w:type="dxa"/>
            <w:tcBorders>
              <w:top w:val="single" w:sz="6" w:space="0" w:color="auto"/>
              <w:left w:val="single" w:sz="6" w:space="0" w:color="auto"/>
              <w:bottom w:val="single" w:sz="6" w:space="0" w:color="auto"/>
              <w:right w:val="single" w:sz="6" w:space="0" w:color="auto"/>
            </w:tcBorders>
            <w:vAlign w:val="center"/>
          </w:tcPr>
          <w:p w:rsidR="00B824D9" w:rsidRPr="002757D9" w:rsidRDefault="00B824D9" w:rsidP="00C32DA5">
            <w:pPr>
              <w:widowControl w:val="0"/>
              <w:tabs>
                <w:tab w:val="left" w:pos="10490"/>
              </w:tabs>
              <w:suppressAutoHyphens/>
              <w:autoSpaceDE w:val="0"/>
              <w:autoSpaceDN w:val="0"/>
              <w:adjustRightInd w:val="0"/>
              <w:ind w:right="49"/>
              <w:rPr>
                <w:rFonts w:ascii="Times New Roman CYR" w:hAnsi="Times New Roman CYR" w:cs="Times New Roman CYR"/>
              </w:rPr>
            </w:pPr>
            <w:r w:rsidRPr="002757D9">
              <w:rPr>
                <w:rFonts w:ascii="Times New Roman CYR" w:hAnsi="Times New Roman CYR" w:cs="Times New Roman CYR"/>
              </w:rPr>
              <w:t>Ввод в действие жилых домов</w:t>
            </w:r>
          </w:p>
        </w:tc>
        <w:tc>
          <w:tcPr>
            <w:tcW w:w="992" w:type="dxa"/>
            <w:tcBorders>
              <w:top w:val="single" w:sz="6" w:space="0" w:color="auto"/>
              <w:left w:val="single" w:sz="6" w:space="0" w:color="auto"/>
              <w:bottom w:val="single" w:sz="6" w:space="0" w:color="auto"/>
              <w:right w:val="single" w:sz="6" w:space="0" w:color="auto"/>
            </w:tcBorders>
            <w:vAlign w:val="center"/>
          </w:tcPr>
          <w:p w:rsidR="00B824D9" w:rsidRPr="002757D9" w:rsidRDefault="00B824D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тыс.</w:t>
            </w:r>
          </w:p>
          <w:p w:rsidR="00B824D9" w:rsidRPr="002757D9" w:rsidRDefault="00B824D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2757D9">
              <w:rPr>
                <w:rFonts w:ascii="Times New Roman CYR" w:hAnsi="Times New Roman CYR" w:cs="Times New Roman CYR"/>
              </w:rPr>
              <w:t>кв.м.</w:t>
            </w:r>
          </w:p>
        </w:tc>
        <w:tc>
          <w:tcPr>
            <w:tcW w:w="1559" w:type="dxa"/>
            <w:tcBorders>
              <w:top w:val="single" w:sz="6" w:space="0" w:color="auto"/>
              <w:left w:val="single" w:sz="6" w:space="0" w:color="auto"/>
              <w:bottom w:val="single" w:sz="6" w:space="0" w:color="auto"/>
              <w:right w:val="single" w:sz="6" w:space="0" w:color="auto"/>
            </w:tcBorders>
            <w:vAlign w:val="center"/>
          </w:tcPr>
          <w:p w:rsidR="00B824D9" w:rsidRPr="002757D9" w:rsidRDefault="002757D9" w:rsidP="002757D9">
            <w:pPr>
              <w:tabs>
                <w:tab w:val="left" w:pos="1138"/>
              </w:tabs>
              <w:ind w:right="49"/>
              <w:jc w:val="center"/>
              <w:rPr>
                <w:sz w:val="28"/>
                <w:szCs w:val="28"/>
              </w:rPr>
            </w:pPr>
            <w:r w:rsidRPr="002757D9">
              <w:rPr>
                <w:sz w:val="28"/>
                <w:szCs w:val="28"/>
              </w:rPr>
              <w:t>245</w:t>
            </w:r>
          </w:p>
        </w:tc>
        <w:tc>
          <w:tcPr>
            <w:tcW w:w="1560" w:type="dxa"/>
            <w:tcBorders>
              <w:top w:val="single" w:sz="6" w:space="0" w:color="auto"/>
              <w:left w:val="single" w:sz="6" w:space="0" w:color="auto"/>
              <w:bottom w:val="single" w:sz="6" w:space="0" w:color="auto"/>
              <w:right w:val="single" w:sz="6" w:space="0" w:color="auto"/>
            </w:tcBorders>
            <w:vAlign w:val="center"/>
          </w:tcPr>
          <w:p w:rsidR="00B824D9" w:rsidRPr="002757D9" w:rsidRDefault="002757D9" w:rsidP="002757D9">
            <w:pPr>
              <w:tabs>
                <w:tab w:val="left" w:pos="1138"/>
              </w:tabs>
              <w:ind w:right="49"/>
              <w:jc w:val="center"/>
              <w:rPr>
                <w:sz w:val="28"/>
                <w:szCs w:val="28"/>
              </w:rPr>
            </w:pPr>
            <w:r w:rsidRPr="002757D9">
              <w:rPr>
                <w:sz w:val="28"/>
                <w:szCs w:val="28"/>
              </w:rPr>
              <w:t>229,4</w:t>
            </w:r>
          </w:p>
        </w:tc>
      </w:tr>
      <w:tr w:rsidR="00A909F5" w:rsidRPr="00BC6602" w:rsidTr="00A909F5">
        <w:trPr>
          <w:trHeight w:val="607"/>
        </w:trPr>
        <w:tc>
          <w:tcPr>
            <w:tcW w:w="5444" w:type="dxa"/>
            <w:tcBorders>
              <w:top w:val="single" w:sz="6" w:space="0" w:color="auto"/>
              <w:left w:val="single" w:sz="6" w:space="0" w:color="auto"/>
              <w:bottom w:val="single" w:sz="6" w:space="0" w:color="auto"/>
              <w:right w:val="single" w:sz="6" w:space="0" w:color="auto"/>
            </w:tcBorders>
          </w:tcPr>
          <w:p w:rsidR="00A909F5" w:rsidRPr="002757D9"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2757D9">
              <w:rPr>
                <w:rFonts w:ascii="Times New Roman CYR" w:hAnsi="Times New Roman CYR" w:cs="Times New Roman CYR"/>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2757D9"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2757D9" w:rsidRDefault="002757D9" w:rsidP="00B824D9">
            <w:pPr>
              <w:tabs>
                <w:tab w:val="left" w:pos="1138"/>
              </w:tabs>
              <w:ind w:right="49"/>
              <w:jc w:val="center"/>
              <w:rPr>
                <w:sz w:val="28"/>
                <w:szCs w:val="28"/>
              </w:rPr>
            </w:pPr>
            <w:r w:rsidRPr="002757D9">
              <w:rPr>
                <w:sz w:val="28"/>
                <w:szCs w:val="28"/>
              </w:rPr>
              <w:t>106,8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2757D9" w:rsidRDefault="002757D9" w:rsidP="003028CF">
            <w:pPr>
              <w:ind w:right="49"/>
              <w:jc w:val="center"/>
              <w:rPr>
                <w:sz w:val="28"/>
                <w:szCs w:val="28"/>
              </w:rPr>
            </w:pPr>
            <w:r w:rsidRPr="002757D9">
              <w:rPr>
                <w:sz w:val="28"/>
                <w:szCs w:val="28"/>
              </w:rPr>
              <w:t>88,8</w:t>
            </w:r>
          </w:p>
        </w:tc>
      </w:tr>
      <w:tr w:rsidR="00D615DB" w:rsidRPr="00BC6602" w:rsidTr="005A75C7">
        <w:trPr>
          <w:trHeight w:val="618"/>
        </w:trPr>
        <w:tc>
          <w:tcPr>
            <w:tcW w:w="5444" w:type="dxa"/>
            <w:tcBorders>
              <w:top w:val="single" w:sz="6" w:space="0" w:color="auto"/>
              <w:left w:val="single" w:sz="6" w:space="0" w:color="auto"/>
              <w:bottom w:val="single" w:sz="6" w:space="0" w:color="auto"/>
              <w:right w:val="single" w:sz="6" w:space="0" w:color="auto"/>
            </w:tcBorders>
            <w:vAlign w:val="center"/>
          </w:tcPr>
          <w:p w:rsidR="00D615DB" w:rsidRPr="0075560F" w:rsidRDefault="00D615DB" w:rsidP="00D615DB">
            <w:pPr>
              <w:widowControl w:val="0"/>
              <w:tabs>
                <w:tab w:val="left" w:pos="10490"/>
              </w:tabs>
              <w:suppressAutoHyphens/>
              <w:autoSpaceDE w:val="0"/>
              <w:autoSpaceDN w:val="0"/>
              <w:adjustRightInd w:val="0"/>
              <w:ind w:right="49"/>
              <w:rPr>
                <w:rFonts w:ascii="Times New Roman CYR" w:hAnsi="Times New Roman CYR" w:cs="Times New Roman CYR"/>
              </w:rPr>
            </w:pPr>
            <w:r>
              <w:rPr>
                <w:rFonts w:ascii="Times New Roman CYR" w:hAnsi="Times New Roman CYR" w:cs="Times New Roman CYR"/>
              </w:rPr>
              <w:t>Объем р</w:t>
            </w:r>
            <w:r w:rsidRPr="0075560F">
              <w:rPr>
                <w:rFonts w:ascii="Times New Roman CYR" w:hAnsi="Times New Roman CYR" w:cs="Times New Roman CYR"/>
              </w:rPr>
              <w:t>озничн</w:t>
            </w:r>
            <w:r>
              <w:rPr>
                <w:rFonts w:ascii="Times New Roman CYR" w:hAnsi="Times New Roman CYR" w:cs="Times New Roman CYR"/>
              </w:rPr>
              <w:t>ого</w:t>
            </w:r>
            <w:r w:rsidRPr="0075560F">
              <w:rPr>
                <w:rFonts w:ascii="Times New Roman CYR" w:hAnsi="Times New Roman CYR" w:cs="Times New Roman CYR"/>
              </w:rPr>
              <w:t xml:space="preserve"> товарооборот</w:t>
            </w:r>
            <w:r>
              <w:rPr>
                <w:rFonts w:ascii="Times New Roman CYR" w:hAnsi="Times New Roman CYR" w:cs="Times New Roman CYR"/>
              </w:rPr>
              <w:t>а</w:t>
            </w:r>
            <w:r w:rsidRPr="0075560F">
              <w:rPr>
                <w:rFonts w:ascii="Times New Roman CYR" w:hAnsi="Times New Roman CYR" w:cs="Times New Roman CYR"/>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D615DB" w:rsidRPr="0075560F" w:rsidRDefault="00A85CBA" w:rsidP="00D615D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млрд</w:t>
            </w:r>
          </w:p>
          <w:p w:rsidR="00D615DB" w:rsidRPr="0075560F" w:rsidRDefault="00D615DB" w:rsidP="00D615D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5560F">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615DB" w:rsidRPr="001D1C98" w:rsidRDefault="00D615DB" w:rsidP="00D615DB">
            <w:pPr>
              <w:jc w:val="center"/>
              <w:rPr>
                <w:rFonts w:eastAsiaTheme="minorHAnsi"/>
                <w:sz w:val="29"/>
                <w:szCs w:val="29"/>
                <w:lang w:eastAsia="en-US"/>
              </w:rPr>
            </w:pPr>
            <w:r w:rsidRPr="001D1C98">
              <w:rPr>
                <w:rFonts w:eastAsiaTheme="minorHAnsi"/>
                <w:sz w:val="29"/>
                <w:szCs w:val="29"/>
                <w:lang w:eastAsia="en-US"/>
              </w:rPr>
              <w:t>112,7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615DB" w:rsidRPr="001D1C98" w:rsidRDefault="00D615DB" w:rsidP="00D615DB">
            <w:pPr>
              <w:jc w:val="center"/>
              <w:rPr>
                <w:rFonts w:eastAsiaTheme="minorHAnsi"/>
                <w:sz w:val="29"/>
                <w:szCs w:val="29"/>
                <w:lang w:eastAsia="en-US"/>
              </w:rPr>
            </w:pPr>
            <w:r w:rsidRPr="001D1C98">
              <w:rPr>
                <w:rFonts w:eastAsiaTheme="minorHAnsi"/>
                <w:sz w:val="29"/>
                <w:szCs w:val="29"/>
                <w:lang w:eastAsia="en-US"/>
              </w:rPr>
              <w:t>105,9</w:t>
            </w:r>
          </w:p>
        </w:tc>
      </w:tr>
      <w:tr w:rsidR="0075560F" w:rsidRPr="00BC6602" w:rsidTr="0075560F">
        <w:trPr>
          <w:trHeight w:val="610"/>
        </w:trPr>
        <w:tc>
          <w:tcPr>
            <w:tcW w:w="5444" w:type="dxa"/>
            <w:tcBorders>
              <w:top w:val="single" w:sz="6" w:space="0" w:color="auto"/>
              <w:left w:val="single" w:sz="6" w:space="0" w:color="auto"/>
              <w:bottom w:val="single" w:sz="6" w:space="0" w:color="auto"/>
              <w:right w:val="single" w:sz="6" w:space="0" w:color="auto"/>
            </w:tcBorders>
          </w:tcPr>
          <w:p w:rsidR="0075560F" w:rsidRPr="0075560F" w:rsidRDefault="0075560F" w:rsidP="0075560F">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5560F">
              <w:rPr>
                <w:rFonts w:ascii="Times New Roman CYR" w:hAnsi="Times New Roman CYR" w:cs="Times New Roman CYR"/>
              </w:rPr>
              <w:t>Численность зарегистрированных безработных на конец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75560F" w:rsidRPr="0075560F" w:rsidRDefault="0075560F" w:rsidP="0075560F">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5560F">
              <w:rPr>
                <w:rFonts w:ascii="Times New Roman CYR" w:hAnsi="Times New Roman CYR" w:cs="Times New Roman CYR"/>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75560F" w:rsidRPr="0075560F" w:rsidRDefault="0075560F" w:rsidP="0075560F">
            <w:pPr>
              <w:jc w:val="center"/>
              <w:rPr>
                <w:sz w:val="28"/>
                <w:szCs w:val="28"/>
              </w:rPr>
            </w:pPr>
            <w:r w:rsidRPr="0075560F">
              <w:rPr>
                <w:sz w:val="28"/>
                <w:szCs w:val="28"/>
              </w:rPr>
              <w:t>3033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75560F" w:rsidRPr="0075560F" w:rsidRDefault="0075560F" w:rsidP="0075560F">
            <w:pPr>
              <w:jc w:val="center"/>
              <w:rPr>
                <w:sz w:val="28"/>
                <w:szCs w:val="28"/>
              </w:rPr>
            </w:pPr>
            <w:r w:rsidRPr="0075560F">
              <w:rPr>
                <w:sz w:val="28"/>
                <w:szCs w:val="28"/>
              </w:rPr>
              <w:t>2768</w:t>
            </w:r>
          </w:p>
        </w:tc>
      </w:tr>
      <w:tr w:rsidR="00A909F5" w:rsidRPr="00BC6602" w:rsidTr="00A909F5">
        <w:trPr>
          <w:trHeight w:val="673"/>
        </w:trPr>
        <w:tc>
          <w:tcPr>
            <w:tcW w:w="5444" w:type="dxa"/>
            <w:tcBorders>
              <w:top w:val="single" w:sz="6" w:space="0" w:color="auto"/>
              <w:left w:val="single" w:sz="6" w:space="0" w:color="auto"/>
              <w:bottom w:val="single" w:sz="6" w:space="0" w:color="auto"/>
              <w:right w:val="single" w:sz="6" w:space="0" w:color="auto"/>
            </w:tcBorders>
          </w:tcPr>
          <w:p w:rsidR="00A909F5" w:rsidRPr="0075560F"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5560F">
              <w:rPr>
                <w:rFonts w:ascii="Times New Roman CYR" w:hAnsi="Times New Roman CYR" w:cs="Times New Roman CYR"/>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5560F"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5560F" w:rsidRDefault="00D8052B" w:rsidP="0075560F">
            <w:pPr>
              <w:widowControl w:val="0"/>
              <w:tabs>
                <w:tab w:val="left" w:pos="10490"/>
              </w:tabs>
              <w:suppressAutoHyphens/>
              <w:autoSpaceDE w:val="0"/>
              <w:autoSpaceDN w:val="0"/>
              <w:adjustRightInd w:val="0"/>
              <w:ind w:right="-93"/>
              <w:jc w:val="center"/>
              <w:rPr>
                <w:sz w:val="28"/>
                <w:szCs w:val="28"/>
              </w:rPr>
            </w:pPr>
            <w:r w:rsidRPr="0075560F">
              <w:rPr>
                <w:sz w:val="28"/>
                <w:szCs w:val="28"/>
              </w:rPr>
              <w:t>9</w:t>
            </w:r>
            <w:r w:rsidR="0075560F" w:rsidRPr="0075560F">
              <w:rPr>
                <w:sz w:val="28"/>
                <w:szCs w:val="28"/>
              </w:rPr>
              <w:t>0,</w:t>
            </w:r>
            <w:r w:rsidRPr="0075560F">
              <w:rPr>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5560F" w:rsidRDefault="0075560F" w:rsidP="009A291C">
            <w:pPr>
              <w:widowControl w:val="0"/>
              <w:tabs>
                <w:tab w:val="left" w:pos="10490"/>
              </w:tabs>
              <w:suppressAutoHyphens/>
              <w:autoSpaceDE w:val="0"/>
              <w:autoSpaceDN w:val="0"/>
              <w:adjustRightInd w:val="0"/>
              <w:ind w:right="-93"/>
              <w:jc w:val="center"/>
              <w:rPr>
                <w:sz w:val="28"/>
                <w:szCs w:val="28"/>
              </w:rPr>
            </w:pPr>
            <w:r w:rsidRPr="0075560F">
              <w:rPr>
                <w:sz w:val="28"/>
                <w:szCs w:val="28"/>
              </w:rPr>
              <w:t>94,2</w:t>
            </w:r>
          </w:p>
        </w:tc>
      </w:tr>
      <w:tr w:rsidR="00A909F5" w:rsidRPr="00BC6602" w:rsidTr="00A909F5">
        <w:trPr>
          <w:trHeight w:val="335"/>
        </w:trPr>
        <w:tc>
          <w:tcPr>
            <w:tcW w:w="5444" w:type="dxa"/>
            <w:tcBorders>
              <w:top w:val="single" w:sz="6" w:space="0" w:color="auto"/>
              <w:left w:val="single" w:sz="6" w:space="0" w:color="auto"/>
              <w:bottom w:val="single" w:sz="6" w:space="0" w:color="auto"/>
              <w:right w:val="single" w:sz="6" w:space="0" w:color="auto"/>
            </w:tcBorders>
          </w:tcPr>
          <w:p w:rsidR="00A909F5" w:rsidRPr="0075560F"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5560F">
              <w:rPr>
                <w:rFonts w:ascii="Times New Roman CYR" w:hAnsi="Times New Roman CYR" w:cs="Times New Roman CYR"/>
              </w:rPr>
              <w:t>Удельный вес безработных в численности экономически активного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5560F"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75560F" w:rsidRDefault="00A909F5" w:rsidP="0075560F">
            <w:pPr>
              <w:widowControl w:val="0"/>
              <w:tabs>
                <w:tab w:val="left" w:pos="1138"/>
                <w:tab w:val="left" w:pos="10490"/>
              </w:tabs>
              <w:suppressAutoHyphens/>
              <w:autoSpaceDE w:val="0"/>
              <w:autoSpaceDN w:val="0"/>
              <w:adjustRightInd w:val="0"/>
              <w:ind w:right="49" w:firstLine="25"/>
              <w:jc w:val="center"/>
              <w:rPr>
                <w:sz w:val="28"/>
                <w:szCs w:val="28"/>
              </w:rPr>
            </w:pPr>
            <w:r w:rsidRPr="0075560F">
              <w:rPr>
                <w:sz w:val="28"/>
                <w:szCs w:val="28"/>
              </w:rPr>
              <w:t>0,</w:t>
            </w:r>
            <w:r w:rsidR="00D8052B" w:rsidRPr="0075560F">
              <w:rPr>
                <w:sz w:val="28"/>
                <w:szCs w:val="28"/>
              </w:rPr>
              <w:t>4</w:t>
            </w:r>
            <w:r w:rsidR="0075560F" w:rsidRPr="0075560F">
              <w:rPr>
                <w:sz w:val="28"/>
                <w:szCs w:val="28"/>
              </w:rPr>
              <w:t>9</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75560F" w:rsidRDefault="00A909F5" w:rsidP="0075560F">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75560F">
              <w:rPr>
                <w:rFonts w:ascii="Times New Roman CYR" w:hAnsi="Times New Roman CYR" w:cs="Times New Roman CYR"/>
                <w:sz w:val="28"/>
                <w:szCs w:val="28"/>
              </w:rPr>
              <w:t>0,4</w:t>
            </w:r>
            <w:r w:rsidR="0075560F" w:rsidRPr="0075560F">
              <w:rPr>
                <w:rFonts w:ascii="Times New Roman CYR" w:hAnsi="Times New Roman CYR" w:cs="Times New Roman CYR"/>
                <w:sz w:val="28"/>
                <w:szCs w:val="28"/>
              </w:rPr>
              <w:t>5</w:t>
            </w:r>
          </w:p>
        </w:tc>
      </w:tr>
      <w:tr w:rsidR="00604CF1" w:rsidRPr="00BC6602" w:rsidTr="007B0153">
        <w:trPr>
          <w:trHeight w:val="739"/>
        </w:trPr>
        <w:tc>
          <w:tcPr>
            <w:tcW w:w="5444" w:type="dxa"/>
            <w:tcBorders>
              <w:top w:val="single" w:sz="6" w:space="0" w:color="auto"/>
              <w:left w:val="single" w:sz="6" w:space="0" w:color="auto"/>
              <w:bottom w:val="single" w:sz="6" w:space="0" w:color="auto"/>
              <w:right w:val="single" w:sz="6" w:space="0" w:color="auto"/>
            </w:tcBorders>
          </w:tcPr>
          <w:p w:rsidR="00604CF1" w:rsidRPr="00604CF1" w:rsidRDefault="00604CF1" w:rsidP="00604CF1">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604CF1">
              <w:rPr>
                <w:rFonts w:ascii="Times New Roman CYR" w:hAnsi="Times New Roman CYR" w:cs="Times New Roman CYR"/>
              </w:rPr>
              <w:t xml:space="preserve">Среднемесячная начисленная заработная плата по полному кругу предприятий города, </w:t>
            </w:r>
            <w:r w:rsidRPr="00604CF1">
              <w:rPr>
                <w:rFonts w:ascii="Times New Roman CYR" w:hAnsi="Times New Roman CYR" w:cs="Times New Roman CYR"/>
              </w:rPr>
              <w:br/>
              <w:t xml:space="preserve">(данные за январь-февраль) </w:t>
            </w:r>
          </w:p>
        </w:tc>
        <w:tc>
          <w:tcPr>
            <w:tcW w:w="992" w:type="dxa"/>
            <w:tcBorders>
              <w:top w:val="single" w:sz="6" w:space="0" w:color="auto"/>
              <w:left w:val="single" w:sz="6" w:space="0" w:color="auto"/>
              <w:bottom w:val="single" w:sz="6" w:space="0" w:color="auto"/>
              <w:right w:val="single" w:sz="6" w:space="0" w:color="auto"/>
            </w:tcBorders>
            <w:vAlign w:val="center"/>
          </w:tcPr>
          <w:p w:rsidR="00604CF1" w:rsidRPr="00604CF1" w:rsidRDefault="00604CF1" w:rsidP="00604CF1">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604CF1">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604CF1" w:rsidRPr="00604CF1" w:rsidRDefault="00604CF1" w:rsidP="00604CF1">
            <w:pPr>
              <w:jc w:val="center"/>
              <w:rPr>
                <w:sz w:val="29"/>
                <w:szCs w:val="29"/>
              </w:rPr>
            </w:pPr>
            <w:r w:rsidRPr="00604CF1">
              <w:rPr>
                <w:sz w:val="29"/>
                <w:szCs w:val="29"/>
              </w:rPr>
              <w:t>34765</w:t>
            </w:r>
          </w:p>
        </w:tc>
        <w:tc>
          <w:tcPr>
            <w:tcW w:w="1560" w:type="dxa"/>
            <w:tcBorders>
              <w:top w:val="single" w:sz="6" w:space="0" w:color="auto"/>
              <w:left w:val="single" w:sz="6" w:space="0" w:color="auto"/>
              <w:bottom w:val="single" w:sz="6" w:space="0" w:color="auto"/>
              <w:right w:val="single" w:sz="6" w:space="0" w:color="auto"/>
            </w:tcBorders>
            <w:vAlign w:val="center"/>
          </w:tcPr>
          <w:p w:rsidR="00604CF1" w:rsidRPr="00604CF1" w:rsidRDefault="00604CF1" w:rsidP="00604CF1">
            <w:pPr>
              <w:jc w:val="center"/>
              <w:rPr>
                <w:sz w:val="29"/>
                <w:szCs w:val="29"/>
              </w:rPr>
            </w:pPr>
            <w:r w:rsidRPr="00604CF1">
              <w:rPr>
                <w:sz w:val="29"/>
                <w:szCs w:val="29"/>
              </w:rPr>
              <w:t>32248,1</w:t>
            </w:r>
          </w:p>
        </w:tc>
      </w:tr>
      <w:tr w:rsidR="00A909F5" w:rsidRPr="00BC6602" w:rsidTr="00A909F5">
        <w:trPr>
          <w:trHeight w:val="75"/>
        </w:trPr>
        <w:tc>
          <w:tcPr>
            <w:tcW w:w="5444" w:type="dxa"/>
            <w:tcBorders>
              <w:top w:val="single" w:sz="6" w:space="0" w:color="auto"/>
              <w:left w:val="single" w:sz="6" w:space="0" w:color="auto"/>
              <w:bottom w:val="single" w:sz="6" w:space="0" w:color="auto"/>
              <w:right w:val="single" w:sz="6" w:space="0" w:color="auto"/>
            </w:tcBorders>
          </w:tcPr>
          <w:p w:rsidR="00A909F5" w:rsidRPr="00604CF1" w:rsidRDefault="00A909F5" w:rsidP="00D67020">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604CF1">
              <w:rPr>
                <w:rFonts w:ascii="Times New Roman CYR" w:hAnsi="Times New Roman CYR" w:cs="Times New Roman CYR"/>
              </w:rPr>
              <w:t xml:space="preserve">Темп роста к соответствующему периоду предыдущего года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604CF1" w:rsidRDefault="00ED5DCF"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Pr>
                <w:rFonts w:ascii="Times New Roman CYR" w:hAnsi="Times New Roman CYR" w:cs="Times New Roman CYR"/>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604CF1" w:rsidRDefault="00A909F5" w:rsidP="00604CF1">
            <w:pPr>
              <w:tabs>
                <w:tab w:val="left" w:pos="1138"/>
              </w:tabs>
              <w:ind w:right="49"/>
              <w:jc w:val="center"/>
              <w:rPr>
                <w:sz w:val="28"/>
                <w:szCs w:val="28"/>
              </w:rPr>
            </w:pPr>
            <w:r w:rsidRPr="00604CF1">
              <w:rPr>
                <w:sz w:val="28"/>
                <w:szCs w:val="28"/>
              </w:rPr>
              <w:t>10</w:t>
            </w:r>
            <w:r w:rsidR="007B0153" w:rsidRPr="00604CF1">
              <w:rPr>
                <w:sz w:val="28"/>
                <w:szCs w:val="28"/>
              </w:rPr>
              <w:t>7</w:t>
            </w:r>
            <w:r w:rsidR="00604CF1" w:rsidRPr="00604CF1">
              <w:rPr>
                <w:sz w:val="28"/>
                <w:szCs w:val="28"/>
              </w:rPr>
              <w:t>,8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604CF1" w:rsidRDefault="00604CF1" w:rsidP="007B0153">
            <w:pPr>
              <w:ind w:right="49"/>
              <w:jc w:val="center"/>
              <w:rPr>
                <w:sz w:val="28"/>
                <w:szCs w:val="28"/>
              </w:rPr>
            </w:pPr>
            <w:r w:rsidRPr="00604CF1">
              <w:rPr>
                <w:sz w:val="28"/>
                <w:szCs w:val="28"/>
              </w:rPr>
              <w:t>105,7</w:t>
            </w:r>
          </w:p>
        </w:tc>
      </w:tr>
    </w:tbl>
    <w:p w:rsidR="003A46B4" w:rsidRPr="00BC6602" w:rsidRDefault="003A46B4"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A909F5" w:rsidRPr="00BC6602" w:rsidRDefault="00A909F5"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5A75C7" w:rsidRDefault="005A75C7">
      <w:pPr>
        <w:spacing w:after="200" w:line="276" w:lineRule="auto"/>
        <w:rPr>
          <w:rFonts w:ascii="Times New Roman CYR" w:hAnsi="Times New Roman CYR" w:cs="Times New Roman CYR"/>
          <w:b/>
          <w:bCs/>
          <w:sz w:val="28"/>
          <w:szCs w:val="28"/>
          <w:highlight w:val="yellow"/>
        </w:rPr>
      </w:pPr>
      <w:r>
        <w:rPr>
          <w:rFonts w:ascii="Times New Roman CYR" w:hAnsi="Times New Roman CYR" w:cs="Times New Roman CYR"/>
          <w:b/>
          <w:bCs/>
          <w:sz w:val="28"/>
          <w:szCs w:val="28"/>
          <w:highlight w:val="yellow"/>
        </w:rPr>
        <w:br w:type="page"/>
      </w:r>
    </w:p>
    <w:p w:rsidR="00535A48" w:rsidRPr="009158A5"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9158A5">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9158A5">
        <w:rPr>
          <w:rFonts w:ascii="Times New Roman CYR" w:hAnsi="Times New Roman CYR" w:cs="Times New Roman CYR"/>
          <w:b/>
          <w:bCs/>
          <w:sz w:val="28"/>
          <w:szCs w:val="28"/>
        </w:rPr>
        <w:br/>
      </w:r>
    </w:p>
    <w:p w:rsidR="00535A48" w:rsidRPr="009158A5"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9158A5">
        <w:rPr>
          <w:rFonts w:ascii="Times New Roman CYR" w:hAnsi="Times New Roman CYR" w:cs="Times New Roman CYR"/>
          <w:sz w:val="25"/>
          <w:szCs w:val="25"/>
        </w:rPr>
        <w:t>Индекс производства по отдельным видам</w:t>
      </w:r>
      <w:r w:rsidR="00B17C5F" w:rsidRPr="009158A5">
        <w:rPr>
          <w:rFonts w:ascii="Times New Roman CYR" w:hAnsi="Times New Roman CYR" w:cs="Times New Roman CYR"/>
          <w:sz w:val="25"/>
          <w:szCs w:val="25"/>
        </w:rPr>
        <w:t xml:space="preserve"> </w:t>
      </w:r>
    </w:p>
    <w:p w:rsidR="00535A48" w:rsidRPr="009158A5"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9158A5">
        <w:rPr>
          <w:rFonts w:ascii="Times New Roman CYR" w:hAnsi="Times New Roman CYR" w:cs="Times New Roman CYR"/>
          <w:sz w:val="25"/>
          <w:szCs w:val="25"/>
        </w:rPr>
        <w:t>экономической деятельности за январь-</w:t>
      </w:r>
      <w:r w:rsidR="00C800A4" w:rsidRPr="009158A5">
        <w:rPr>
          <w:rFonts w:ascii="Times New Roman CYR" w:hAnsi="Times New Roman CYR" w:cs="Times New Roman CYR"/>
          <w:sz w:val="25"/>
          <w:szCs w:val="25"/>
        </w:rPr>
        <w:t>март</w:t>
      </w:r>
      <w:r w:rsidRPr="009158A5">
        <w:rPr>
          <w:rFonts w:ascii="Times New Roman CYR" w:hAnsi="Times New Roman CYR" w:cs="Times New Roman CYR"/>
          <w:sz w:val="25"/>
          <w:szCs w:val="25"/>
        </w:rPr>
        <w:t xml:space="preserve"> 201</w:t>
      </w:r>
      <w:r w:rsidR="00C800A4" w:rsidRPr="009158A5">
        <w:rPr>
          <w:rFonts w:ascii="Times New Roman CYR" w:hAnsi="Times New Roman CYR" w:cs="Times New Roman CYR"/>
          <w:sz w:val="25"/>
          <w:szCs w:val="25"/>
        </w:rPr>
        <w:t>9</w:t>
      </w:r>
      <w:r w:rsidRPr="009158A5">
        <w:rPr>
          <w:rFonts w:ascii="Times New Roman CYR" w:hAnsi="Times New Roman CYR" w:cs="Times New Roman CYR"/>
          <w:sz w:val="25"/>
          <w:szCs w:val="25"/>
        </w:rPr>
        <w:t xml:space="preserve"> года</w:t>
      </w:r>
    </w:p>
    <w:p w:rsidR="00535A48" w:rsidRPr="009158A5"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9158A5">
        <w:rPr>
          <w:rFonts w:ascii="Times New Roman CYR" w:hAnsi="Times New Roman CYR" w:cs="Times New Roman CYR"/>
          <w:sz w:val="25"/>
          <w:szCs w:val="25"/>
        </w:rPr>
        <w:t>(по полному кругу предприятий)</w:t>
      </w:r>
    </w:p>
    <w:p w:rsidR="007C0C93" w:rsidRPr="009158A5"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9158A5" w:rsidTr="00C44027">
        <w:trPr>
          <w:cantSplit/>
          <w:trHeight w:val="791"/>
        </w:trPr>
        <w:tc>
          <w:tcPr>
            <w:tcW w:w="6011" w:type="dxa"/>
            <w:vAlign w:val="center"/>
          </w:tcPr>
          <w:p w:rsidR="00410E6B" w:rsidRPr="009158A5" w:rsidRDefault="00410E6B" w:rsidP="00B17C5F"/>
        </w:tc>
        <w:tc>
          <w:tcPr>
            <w:tcW w:w="2126" w:type="dxa"/>
            <w:vAlign w:val="center"/>
          </w:tcPr>
          <w:p w:rsidR="00410E6B" w:rsidRPr="009158A5" w:rsidRDefault="00410E6B" w:rsidP="00B17C5F">
            <w:pPr>
              <w:ind w:left="-108" w:right="-108"/>
              <w:jc w:val="center"/>
            </w:pPr>
            <w:r w:rsidRPr="009158A5">
              <w:t>Январь-</w:t>
            </w:r>
            <w:r w:rsidR="00C800A4" w:rsidRPr="009158A5">
              <w:rPr>
                <w:rFonts w:ascii="Times New Roman CYR" w:hAnsi="Times New Roman CYR" w:cs="Times New Roman CYR"/>
              </w:rPr>
              <w:t>март</w:t>
            </w:r>
            <w:r w:rsidR="00BF22C9" w:rsidRPr="009158A5">
              <w:rPr>
                <w:rFonts w:ascii="Times New Roman CYR" w:hAnsi="Times New Roman CYR" w:cs="Times New Roman CYR"/>
              </w:rPr>
              <w:t xml:space="preserve"> </w:t>
            </w:r>
            <w:r w:rsidRPr="009158A5">
              <w:t>201</w:t>
            </w:r>
            <w:r w:rsidR="00C800A4" w:rsidRPr="009158A5">
              <w:t>9</w:t>
            </w:r>
            <w:r w:rsidRPr="009158A5">
              <w:t xml:space="preserve">г. </w:t>
            </w:r>
          </w:p>
          <w:p w:rsidR="00410E6B" w:rsidRPr="009158A5" w:rsidRDefault="00410E6B" w:rsidP="00C800A4">
            <w:pPr>
              <w:ind w:left="-108" w:right="-108"/>
              <w:jc w:val="center"/>
            </w:pPr>
            <w:r w:rsidRPr="009158A5">
              <w:t xml:space="preserve">в </w:t>
            </w:r>
            <w:r w:rsidR="00ED5DCF">
              <w:t> %</w:t>
            </w:r>
            <w:r w:rsidRPr="009158A5">
              <w:t xml:space="preserve"> к январю-</w:t>
            </w:r>
            <w:r w:rsidR="00746EBF" w:rsidRPr="009158A5">
              <w:rPr>
                <w:rFonts w:ascii="Times New Roman CYR" w:hAnsi="Times New Roman CYR" w:cs="Times New Roman CYR"/>
              </w:rPr>
              <w:t xml:space="preserve"> </w:t>
            </w:r>
            <w:r w:rsidR="00C800A4" w:rsidRPr="009158A5">
              <w:rPr>
                <w:rFonts w:ascii="Times New Roman CYR" w:hAnsi="Times New Roman CYR" w:cs="Times New Roman CYR"/>
              </w:rPr>
              <w:t>марту</w:t>
            </w:r>
            <w:r w:rsidR="00746EBF" w:rsidRPr="009158A5">
              <w:rPr>
                <w:rFonts w:ascii="Times New Roman CYR" w:hAnsi="Times New Roman CYR" w:cs="Times New Roman CYR"/>
              </w:rPr>
              <w:t xml:space="preserve"> </w:t>
            </w:r>
            <w:r w:rsidRPr="009158A5">
              <w:t>201</w:t>
            </w:r>
            <w:r w:rsidR="00C800A4" w:rsidRPr="009158A5">
              <w:t>8</w:t>
            </w:r>
            <w:r w:rsidRPr="009158A5">
              <w:t>г.</w:t>
            </w:r>
          </w:p>
        </w:tc>
        <w:tc>
          <w:tcPr>
            <w:tcW w:w="2126" w:type="dxa"/>
            <w:vAlign w:val="center"/>
          </w:tcPr>
          <w:p w:rsidR="00410E6B" w:rsidRPr="009158A5" w:rsidRDefault="00410E6B" w:rsidP="00B17C5F">
            <w:pPr>
              <w:ind w:left="-108" w:right="-108"/>
              <w:jc w:val="center"/>
            </w:pPr>
            <w:r w:rsidRPr="009158A5">
              <w:t>Январь-</w:t>
            </w:r>
            <w:r w:rsidR="00C800A4" w:rsidRPr="009158A5">
              <w:rPr>
                <w:rFonts w:ascii="Times New Roman CYR" w:hAnsi="Times New Roman CYR" w:cs="Times New Roman CYR"/>
              </w:rPr>
              <w:t>март</w:t>
            </w:r>
            <w:r w:rsidR="00BF22C9" w:rsidRPr="009158A5">
              <w:rPr>
                <w:rFonts w:ascii="Times New Roman CYR" w:hAnsi="Times New Roman CYR" w:cs="Times New Roman CYR"/>
              </w:rPr>
              <w:t xml:space="preserve"> </w:t>
            </w:r>
            <w:r w:rsidRPr="009158A5">
              <w:t>201</w:t>
            </w:r>
            <w:r w:rsidR="00C800A4" w:rsidRPr="009158A5">
              <w:t>8</w:t>
            </w:r>
            <w:r w:rsidRPr="009158A5">
              <w:t xml:space="preserve">г. </w:t>
            </w:r>
          </w:p>
          <w:p w:rsidR="00410E6B" w:rsidRPr="009158A5" w:rsidRDefault="00410E6B" w:rsidP="00C800A4">
            <w:pPr>
              <w:ind w:left="-108" w:right="-108"/>
              <w:jc w:val="center"/>
            </w:pPr>
            <w:r w:rsidRPr="009158A5">
              <w:t xml:space="preserve">в </w:t>
            </w:r>
            <w:r w:rsidR="00ED5DCF">
              <w:t> %</w:t>
            </w:r>
            <w:r w:rsidRPr="009158A5">
              <w:t xml:space="preserve"> к январю-</w:t>
            </w:r>
            <w:r w:rsidR="00F26B01" w:rsidRPr="009158A5">
              <w:br/>
            </w:r>
            <w:r w:rsidR="00C800A4" w:rsidRPr="009158A5">
              <w:rPr>
                <w:rFonts w:ascii="Times New Roman CYR" w:hAnsi="Times New Roman CYR" w:cs="Times New Roman CYR"/>
              </w:rPr>
              <w:t>марту</w:t>
            </w:r>
            <w:r w:rsidR="00BF22C9" w:rsidRPr="009158A5">
              <w:rPr>
                <w:rFonts w:ascii="Times New Roman CYR" w:hAnsi="Times New Roman CYR" w:cs="Times New Roman CYR"/>
              </w:rPr>
              <w:t xml:space="preserve"> </w:t>
            </w:r>
            <w:r w:rsidRPr="009158A5">
              <w:t>201</w:t>
            </w:r>
            <w:r w:rsidR="00C800A4" w:rsidRPr="009158A5">
              <w:t>7</w:t>
            </w:r>
            <w:r w:rsidRPr="009158A5">
              <w:t>г.</w:t>
            </w:r>
          </w:p>
        </w:tc>
      </w:tr>
      <w:tr w:rsidR="009158A5" w:rsidRPr="009158A5" w:rsidTr="009158A5">
        <w:trPr>
          <w:cantSplit/>
          <w:trHeight w:val="199"/>
        </w:trPr>
        <w:tc>
          <w:tcPr>
            <w:tcW w:w="6011" w:type="dxa"/>
          </w:tcPr>
          <w:p w:rsidR="009158A5" w:rsidRPr="009158A5" w:rsidRDefault="009158A5" w:rsidP="009158A5">
            <w:pPr>
              <w:pStyle w:val="a3"/>
              <w:tabs>
                <w:tab w:val="left" w:pos="4362"/>
              </w:tabs>
              <w:spacing w:line="240" w:lineRule="auto"/>
              <w:rPr>
                <w:rFonts w:ascii="Times New Roman" w:hAnsi="Times New Roman"/>
                <w:b/>
                <w:sz w:val="24"/>
                <w:szCs w:val="24"/>
                <w:vertAlign w:val="superscript"/>
              </w:rPr>
            </w:pPr>
            <w:r w:rsidRPr="009158A5">
              <w:rPr>
                <w:rFonts w:ascii="Times New Roman" w:hAnsi="Times New Roman"/>
                <w:b/>
                <w:sz w:val="24"/>
                <w:szCs w:val="24"/>
              </w:rPr>
              <w:t xml:space="preserve">Индекс промышленного производства </w:t>
            </w:r>
          </w:p>
        </w:tc>
        <w:tc>
          <w:tcPr>
            <w:tcW w:w="2126" w:type="dxa"/>
            <w:vAlign w:val="center"/>
          </w:tcPr>
          <w:p w:rsidR="009158A5" w:rsidRPr="009158A5" w:rsidRDefault="009158A5" w:rsidP="009158A5">
            <w:pPr>
              <w:tabs>
                <w:tab w:val="left" w:pos="2302"/>
                <w:tab w:val="left" w:pos="2444"/>
              </w:tabs>
              <w:ind w:right="-108"/>
              <w:jc w:val="center"/>
              <w:rPr>
                <w:b/>
              </w:rPr>
            </w:pPr>
            <w:r w:rsidRPr="009158A5">
              <w:rPr>
                <w:b/>
              </w:rPr>
              <w:t>95,9</w:t>
            </w:r>
          </w:p>
        </w:tc>
        <w:tc>
          <w:tcPr>
            <w:tcW w:w="2126" w:type="dxa"/>
            <w:vAlign w:val="center"/>
          </w:tcPr>
          <w:p w:rsidR="009158A5" w:rsidRPr="009158A5" w:rsidRDefault="009158A5" w:rsidP="009158A5">
            <w:pPr>
              <w:tabs>
                <w:tab w:val="left" w:pos="2302"/>
                <w:tab w:val="left" w:pos="2444"/>
              </w:tabs>
              <w:ind w:right="-108"/>
              <w:jc w:val="center"/>
              <w:rPr>
                <w:b/>
              </w:rPr>
            </w:pPr>
            <w:r w:rsidRPr="009158A5">
              <w:rPr>
                <w:b/>
              </w:rPr>
              <w:t>129,1</w:t>
            </w:r>
          </w:p>
        </w:tc>
      </w:tr>
      <w:tr w:rsidR="009158A5" w:rsidRPr="009158A5" w:rsidTr="009158A5">
        <w:trPr>
          <w:cantSplit/>
          <w:trHeight w:val="190"/>
        </w:trPr>
        <w:tc>
          <w:tcPr>
            <w:tcW w:w="6011" w:type="dxa"/>
          </w:tcPr>
          <w:p w:rsidR="009158A5" w:rsidRPr="009158A5" w:rsidRDefault="009158A5" w:rsidP="009158A5">
            <w:pPr>
              <w:ind w:left="567" w:hanging="567"/>
              <w:jc w:val="both"/>
              <w:rPr>
                <w:b/>
              </w:rPr>
            </w:pPr>
            <w:r w:rsidRPr="009158A5">
              <w:rPr>
                <w:b/>
              </w:rPr>
              <w:t>Добыча полезных ископаемых</w:t>
            </w:r>
          </w:p>
        </w:tc>
        <w:tc>
          <w:tcPr>
            <w:tcW w:w="2126" w:type="dxa"/>
            <w:vAlign w:val="center"/>
          </w:tcPr>
          <w:p w:rsidR="009158A5" w:rsidRPr="009158A5" w:rsidRDefault="009158A5" w:rsidP="009158A5">
            <w:pPr>
              <w:tabs>
                <w:tab w:val="left" w:pos="2302"/>
                <w:tab w:val="left" w:pos="2444"/>
              </w:tabs>
              <w:spacing w:before="20"/>
              <w:ind w:right="-108"/>
              <w:jc w:val="center"/>
              <w:rPr>
                <w:b/>
              </w:rPr>
            </w:pPr>
            <w:r w:rsidRPr="009158A5">
              <w:rPr>
                <w:b/>
              </w:rPr>
              <w:t>-</w:t>
            </w:r>
          </w:p>
        </w:tc>
        <w:tc>
          <w:tcPr>
            <w:tcW w:w="2126" w:type="dxa"/>
            <w:vAlign w:val="center"/>
          </w:tcPr>
          <w:p w:rsidR="009158A5" w:rsidRPr="009158A5" w:rsidRDefault="009158A5" w:rsidP="009158A5">
            <w:pPr>
              <w:tabs>
                <w:tab w:val="left" w:pos="2302"/>
                <w:tab w:val="left" w:pos="2444"/>
              </w:tabs>
              <w:spacing w:before="20"/>
              <w:ind w:right="-108"/>
              <w:jc w:val="center"/>
              <w:rPr>
                <w:b/>
              </w:rPr>
            </w:pPr>
            <w:r w:rsidRPr="009158A5">
              <w:rPr>
                <w:b/>
              </w:rPr>
              <w:t>2,8</w:t>
            </w:r>
          </w:p>
        </w:tc>
      </w:tr>
      <w:tr w:rsidR="009158A5" w:rsidRPr="009158A5" w:rsidTr="009158A5">
        <w:trPr>
          <w:cantSplit/>
          <w:trHeight w:val="339"/>
        </w:trPr>
        <w:tc>
          <w:tcPr>
            <w:tcW w:w="6011" w:type="dxa"/>
          </w:tcPr>
          <w:p w:rsidR="009158A5" w:rsidRPr="009158A5" w:rsidRDefault="009158A5" w:rsidP="009158A5">
            <w:pPr>
              <w:pStyle w:val="a3"/>
              <w:spacing w:line="240" w:lineRule="auto"/>
              <w:jc w:val="both"/>
              <w:rPr>
                <w:rFonts w:ascii="Times New Roman" w:hAnsi="Times New Roman"/>
                <w:b/>
                <w:sz w:val="24"/>
                <w:szCs w:val="24"/>
              </w:rPr>
            </w:pPr>
            <w:r w:rsidRPr="009158A5">
              <w:rPr>
                <w:rFonts w:ascii="Times New Roman" w:hAnsi="Times New Roman"/>
                <w:b/>
                <w:sz w:val="24"/>
                <w:szCs w:val="24"/>
              </w:rPr>
              <w:t>Обрабатывающие производства</w:t>
            </w:r>
          </w:p>
        </w:tc>
        <w:tc>
          <w:tcPr>
            <w:tcW w:w="2126" w:type="dxa"/>
            <w:vAlign w:val="center"/>
          </w:tcPr>
          <w:p w:rsidR="009158A5" w:rsidRPr="009158A5" w:rsidRDefault="009158A5" w:rsidP="009158A5">
            <w:pPr>
              <w:tabs>
                <w:tab w:val="left" w:pos="2302"/>
                <w:tab w:val="left" w:pos="2444"/>
              </w:tabs>
              <w:spacing w:before="20"/>
              <w:ind w:right="-108"/>
              <w:jc w:val="center"/>
              <w:rPr>
                <w:b/>
              </w:rPr>
            </w:pPr>
            <w:r w:rsidRPr="009158A5">
              <w:rPr>
                <w:b/>
              </w:rPr>
              <w:t>93,7</w:t>
            </w:r>
          </w:p>
        </w:tc>
        <w:tc>
          <w:tcPr>
            <w:tcW w:w="2126" w:type="dxa"/>
            <w:vAlign w:val="center"/>
          </w:tcPr>
          <w:p w:rsidR="009158A5" w:rsidRPr="009158A5" w:rsidRDefault="009158A5" w:rsidP="009158A5">
            <w:pPr>
              <w:tabs>
                <w:tab w:val="left" w:pos="2302"/>
                <w:tab w:val="left" w:pos="2444"/>
              </w:tabs>
              <w:spacing w:before="20"/>
              <w:ind w:right="-108"/>
              <w:jc w:val="center"/>
              <w:rPr>
                <w:b/>
              </w:rPr>
            </w:pPr>
            <w:r w:rsidRPr="009158A5">
              <w:rPr>
                <w:b/>
              </w:rPr>
              <w:t>141,2</w:t>
            </w:r>
          </w:p>
        </w:tc>
      </w:tr>
      <w:tr w:rsidR="009158A5" w:rsidRPr="009158A5" w:rsidTr="009158A5">
        <w:trPr>
          <w:cantSplit/>
          <w:trHeight w:val="270"/>
        </w:trPr>
        <w:tc>
          <w:tcPr>
            <w:tcW w:w="6011" w:type="dxa"/>
          </w:tcPr>
          <w:p w:rsidR="009158A5" w:rsidRPr="009158A5" w:rsidRDefault="009158A5" w:rsidP="009158A5">
            <w:pPr>
              <w:ind w:left="142"/>
            </w:pPr>
            <w:r w:rsidRPr="009158A5">
              <w:t>производство пищевых продуктов</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105,5</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86,2</w:t>
            </w:r>
          </w:p>
        </w:tc>
      </w:tr>
      <w:tr w:rsidR="009158A5" w:rsidRPr="009158A5" w:rsidTr="009158A5">
        <w:trPr>
          <w:cantSplit/>
          <w:trHeight w:val="260"/>
        </w:trPr>
        <w:tc>
          <w:tcPr>
            <w:tcW w:w="6011" w:type="dxa"/>
          </w:tcPr>
          <w:p w:rsidR="009158A5" w:rsidRPr="009158A5" w:rsidRDefault="009158A5" w:rsidP="009158A5">
            <w:pPr>
              <w:ind w:left="142"/>
              <w:jc w:val="both"/>
            </w:pPr>
            <w:r w:rsidRPr="009158A5">
              <w:t>производство напитков</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72,7</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92,2</w:t>
            </w:r>
          </w:p>
        </w:tc>
      </w:tr>
      <w:tr w:rsidR="009158A5" w:rsidRPr="009158A5" w:rsidTr="009158A5">
        <w:trPr>
          <w:cantSplit/>
          <w:trHeight w:val="263"/>
        </w:trPr>
        <w:tc>
          <w:tcPr>
            <w:tcW w:w="6011" w:type="dxa"/>
          </w:tcPr>
          <w:p w:rsidR="009158A5" w:rsidRPr="009158A5" w:rsidRDefault="009158A5" w:rsidP="009158A5">
            <w:pPr>
              <w:ind w:left="142"/>
              <w:jc w:val="both"/>
            </w:pPr>
            <w:r w:rsidRPr="009158A5">
              <w:t>производство табачных изделий</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88,2</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69,6</w:t>
            </w:r>
          </w:p>
        </w:tc>
      </w:tr>
      <w:tr w:rsidR="009158A5" w:rsidRPr="009158A5" w:rsidTr="009158A5">
        <w:trPr>
          <w:cantSplit/>
          <w:trHeight w:val="254"/>
        </w:trPr>
        <w:tc>
          <w:tcPr>
            <w:tcW w:w="6011" w:type="dxa"/>
          </w:tcPr>
          <w:p w:rsidR="009158A5" w:rsidRPr="009158A5" w:rsidRDefault="009158A5" w:rsidP="009158A5">
            <w:pPr>
              <w:ind w:left="142"/>
              <w:jc w:val="both"/>
            </w:pPr>
            <w:r w:rsidRPr="009158A5">
              <w:t>производство текстильных изделий</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93,4</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94,2</w:t>
            </w:r>
          </w:p>
        </w:tc>
      </w:tr>
      <w:tr w:rsidR="009158A5" w:rsidRPr="009158A5" w:rsidTr="009158A5">
        <w:trPr>
          <w:cantSplit/>
          <w:trHeight w:val="258"/>
        </w:trPr>
        <w:tc>
          <w:tcPr>
            <w:tcW w:w="6011" w:type="dxa"/>
          </w:tcPr>
          <w:p w:rsidR="009158A5" w:rsidRPr="009158A5" w:rsidRDefault="009158A5" w:rsidP="009158A5">
            <w:pPr>
              <w:ind w:left="142"/>
              <w:jc w:val="both"/>
            </w:pPr>
            <w:r w:rsidRPr="009158A5">
              <w:t>производство одежды</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136,6</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103,6</w:t>
            </w:r>
          </w:p>
        </w:tc>
      </w:tr>
      <w:tr w:rsidR="009158A5" w:rsidRPr="009158A5" w:rsidTr="009158A5">
        <w:trPr>
          <w:cantSplit/>
          <w:trHeight w:val="248"/>
        </w:trPr>
        <w:tc>
          <w:tcPr>
            <w:tcW w:w="6011" w:type="dxa"/>
          </w:tcPr>
          <w:p w:rsidR="009158A5" w:rsidRPr="009158A5" w:rsidRDefault="009158A5" w:rsidP="009158A5">
            <w:pPr>
              <w:ind w:left="142"/>
            </w:pPr>
            <w:r w:rsidRPr="009158A5">
              <w:t>производство кожи и изделий из кожи</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112,9</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91,3</w:t>
            </w:r>
          </w:p>
        </w:tc>
      </w:tr>
      <w:tr w:rsidR="009158A5" w:rsidRPr="009158A5" w:rsidTr="009158A5">
        <w:trPr>
          <w:cantSplit/>
          <w:trHeight w:val="677"/>
        </w:trPr>
        <w:tc>
          <w:tcPr>
            <w:tcW w:w="6011" w:type="dxa"/>
          </w:tcPr>
          <w:p w:rsidR="009158A5" w:rsidRPr="009158A5" w:rsidRDefault="009158A5" w:rsidP="009158A5">
            <w:pPr>
              <w:ind w:left="142"/>
            </w:pPr>
            <w:r w:rsidRPr="009158A5">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20,1</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283,6</w:t>
            </w:r>
          </w:p>
        </w:tc>
      </w:tr>
      <w:tr w:rsidR="009158A5" w:rsidRPr="009158A5" w:rsidTr="009158A5">
        <w:trPr>
          <w:cantSplit/>
          <w:trHeight w:val="122"/>
        </w:trPr>
        <w:tc>
          <w:tcPr>
            <w:tcW w:w="6011" w:type="dxa"/>
          </w:tcPr>
          <w:p w:rsidR="009158A5" w:rsidRPr="009158A5" w:rsidRDefault="009158A5" w:rsidP="009158A5">
            <w:pPr>
              <w:ind w:left="142"/>
            </w:pPr>
            <w:r w:rsidRPr="009158A5">
              <w:t>производство бумаги и бумажных изделий</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103,1</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72,7</w:t>
            </w:r>
          </w:p>
        </w:tc>
      </w:tr>
      <w:tr w:rsidR="009158A5" w:rsidRPr="009158A5" w:rsidTr="009158A5">
        <w:trPr>
          <w:cantSplit/>
          <w:trHeight w:val="122"/>
        </w:trPr>
        <w:tc>
          <w:tcPr>
            <w:tcW w:w="6011" w:type="dxa"/>
          </w:tcPr>
          <w:p w:rsidR="009158A5" w:rsidRPr="009158A5" w:rsidRDefault="009158A5" w:rsidP="009158A5">
            <w:pPr>
              <w:ind w:left="142"/>
            </w:pPr>
            <w:r w:rsidRPr="009158A5">
              <w:t>деятельность полиграфическая и копирование носителей информации</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352,0</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94,2</w:t>
            </w:r>
          </w:p>
        </w:tc>
      </w:tr>
      <w:tr w:rsidR="009158A5" w:rsidRPr="009158A5" w:rsidTr="009158A5">
        <w:trPr>
          <w:cantSplit/>
          <w:trHeight w:val="541"/>
        </w:trPr>
        <w:tc>
          <w:tcPr>
            <w:tcW w:w="6011" w:type="dxa"/>
          </w:tcPr>
          <w:p w:rsidR="009158A5" w:rsidRPr="009158A5" w:rsidRDefault="009158A5" w:rsidP="009158A5">
            <w:pPr>
              <w:ind w:left="142"/>
              <w:jc w:val="both"/>
            </w:pPr>
            <w:r w:rsidRPr="009158A5">
              <w:t>производство химических веществ и химических продуктов</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98,2</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96,1</w:t>
            </w:r>
          </w:p>
        </w:tc>
      </w:tr>
      <w:tr w:rsidR="009158A5" w:rsidRPr="009158A5" w:rsidTr="009158A5">
        <w:trPr>
          <w:cantSplit/>
          <w:trHeight w:val="276"/>
        </w:trPr>
        <w:tc>
          <w:tcPr>
            <w:tcW w:w="6011" w:type="dxa"/>
          </w:tcPr>
          <w:p w:rsidR="009158A5" w:rsidRPr="009158A5" w:rsidRDefault="009158A5" w:rsidP="009158A5">
            <w:pPr>
              <w:ind w:left="142"/>
            </w:pPr>
            <w:r w:rsidRPr="009158A5">
              <w:t>производство резиновых и пластмассовых изделий</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72,6</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99,8</w:t>
            </w:r>
          </w:p>
        </w:tc>
      </w:tr>
      <w:tr w:rsidR="009158A5" w:rsidRPr="009158A5" w:rsidTr="009158A5">
        <w:trPr>
          <w:cantSplit/>
          <w:trHeight w:val="408"/>
        </w:trPr>
        <w:tc>
          <w:tcPr>
            <w:tcW w:w="6011" w:type="dxa"/>
          </w:tcPr>
          <w:p w:rsidR="009158A5" w:rsidRPr="009158A5" w:rsidRDefault="009158A5" w:rsidP="009158A5">
            <w:pPr>
              <w:ind w:left="142"/>
              <w:rPr>
                <w:i/>
              </w:rPr>
            </w:pPr>
            <w:r w:rsidRPr="009158A5">
              <w:t>производство прочей неметаллической минеральной продукции</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186,8</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31,4</w:t>
            </w:r>
          </w:p>
        </w:tc>
      </w:tr>
      <w:tr w:rsidR="009158A5" w:rsidRPr="009158A5" w:rsidTr="009158A5">
        <w:trPr>
          <w:cantSplit/>
          <w:trHeight w:val="260"/>
        </w:trPr>
        <w:tc>
          <w:tcPr>
            <w:tcW w:w="6011" w:type="dxa"/>
          </w:tcPr>
          <w:p w:rsidR="009158A5" w:rsidRPr="009158A5" w:rsidRDefault="009158A5" w:rsidP="009158A5">
            <w:pPr>
              <w:ind w:left="142"/>
              <w:jc w:val="both"/>
            </w:pPr>
            <w:r w:rsidRPr="009158A5">
              <w:t>производство металлургическое</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113,7</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84,0</w:t>
            </w:r>
          </w:p>
        </w:tc>
      </w:tr>
      <w:tr w:rsidR="009158A5" w:rsidRPr="009158A5" w:rsidTr="009158A5">
        <w:trPr>
          <w:cantSplit/>
          <w:trHeight w:val="405"/>
        </w:trPr>
        <w:tc>
          <w:tcPr>
            <w:tcW w:w="6011" w:type="dxa"/>
          </w:tcPr>
          <w:p w:rsidR="009158A5" w:rsidRPr="009158A5" w:rsidRDefault="009158A5" w:rsidP="009158A5">
            <w:pPr>
              <w:ind w:left="142"/>
            </w:pPr>
            <w:r w:rsidRPr="009158A5">
              <w:t>производство готовых металлических изделий, кроме машин и оборудования</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136,8</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85,1</w:t>
            </w:r>
          </w:p>
        </w:tc>
      </w:tr>
      <w:tr w:rsidR="009158A5" w:rsidRPr="009158A5" w:rsidTr="009158A5">
        <w:trPr>
          <w:cantSplit/>
          <w:trHeight w:val="413"/>
        </w:trPr>
        <w:tc>
          <w:tcPr>
            <w:tcW w:w="6011" w:type="dxa"/>
          </w:tcPr>
          <w:p w:rsidR="009158A5" w:rsidRPr="009158A5" w:rsidRDefault="009158A5" w:rsidP="009158A5">
            <w:pPr>
              <w:ind w:left="142"/>
            </w:pPr>
            <w:r w:rsidRPr="009158A5">
              <w:t>производство компьютеров, электронных и оптических изделий</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78,4</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106,1</w:t>
            </w:r>
          </w:p>
        </w:tc>
      </w:tr>
      <w:tr w:rsidR="009158A5" w:rsidRPr="009158A5" w:rsidTr="009158A5">
        <w:trPr>
          <w:cantSplit/>
          <w:trHeight w:val="280"/>
        </w:trPr>
        <w:tc>
          <w:tcPr>
            <w:tcW w:w="6011" w:type="dxa"/>
          </w:tcPr>
          <w:p w:rsidR="009158A5" w:rsidRPr="009158A5" w:rsidRDefault="009158A5" w:rsidP="009158A5">
            <w:pPr>
              <w:ind w:left="142"/>
            </w:pPr>
            <w:r w:rsidRPr="009158A5">
              <w:t>производство электрического оборудования</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74,9</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121,6</w:t>
            </w:r>
          </w:p>
        </w:tc>
      </w:tr>
      <w:tr w:rsidR="009158A5" w:rsidRPr="009158A5" w:rsidTr="009158A5">
        <w:trPr>
          <w:cantSplit/>
          <w:trHeight w:val="498"/>
        </w:trPr>
        <w:tc>
          <w:tcPr>
            <w:tcW w:w="6011" w:type="dxa"/>
          </w:tcPr>
          <w:p w:rsidR="009158A5" w:rsidRPr="009158A5" w:rsidRDefault="009158A5" w:rsidP="009158A5">
            <w:pPr>
              <w:ind w:left="142"/>
              <w:jc w:val="both"/>
            </w:pPr>
            <w:r w:rsidRPr="009158A5">
              <w:t xml:space="preserve">производство машин и оборудования, не включенных </w:t>
            </w:r>
            <w:r w:rsidRPr="009158A5">
              <w:br/>
              <w:t>в другие группировки</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106,7</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92,0</w:t>
            </w:r>
          </w:p>
        </w:tc>
      </w:tr>
      <w:tr w:rsidR="009158A5" w:rsidRPr="009158A5" w:rsidTr="009158A5">
        <w:trPr>
          <w:cantSplit/>
          <w:trHeight w:val="561"/>
        </w:trPr>
        <w:tc>
          <w:tcPr>
            <w:tcW w:w="6011" w:type="dxa"/>
          </w:tcPr>
          <w:p w:rsidR="009158A5" w:rsidRPr="009158A5" w:rsidRDefault="009158A5" w:rsidP="009158A5">
            <w:pPr>
              <w:ind w:left="142"/>
              <w:jc w:val="both"/>
              <w:rPr>
                <w:i/>
              </w:rPr>
            </w:pPr>
            <w:r w:rsidRPr="009158A5">
              <w:t xml:space="preserve">производство автотранспортных средств, прицепов </w:t>
            </w:r>
            <w:r w:rsidRPr="009158A5">
              <w:br/>
              <w:t>и полуприцепов</w:t>
            </w:r>
          </w:p>
        </w:tc>
        <w:tc>
          <w:tcPr>
            <w:tcW w:w="2126" w:type="dxa"/>
            <w:vAlign w:val="center"/>
          </w:tcPr>
          <w:p w:rsidR="009158A5" w:rsidRPr="009158A5" w:rsidRDefault="009158A5" w:rsidP="00823277">
            <w:pPr>
              <w:tabs>
                <w:tab w:val="left" w:pos="2302"/>
                <w:tab w:val="left" w:pos="2444"/>
              </w:tabs>
              <w:spacing w:before="20"/>
              <w:ind w:right="176"/>
              <w:jc w:val="center"/>
            </w:pPr>
            <w:r w:rsidRPr="009158A5">
              <w:t>112</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308,1</w:t>
            </w:r>
          </w:p>
        </w:tc>
      </w:tr>
      <w:tr w:rsidR="009158A5" w:rsidRPr="009158A5" w:rsidTr="009158A5">
        <w:trPr>
          <w:cantSplit/>
          <w:trHeight w:val="414"/>
        </w:trPr>
        <w:tc>
          <w:tcPr>
            <w:tcW w:w="6011" w:type="dxa"/>
          </w:tcPr>
          <w:p w:rsidR="009158A5" w:rsidRPr="009158A5" w:rsidRDefault="009158A5" w:rsidP="009158A5">
            <w:pPr>
              <w:ind w:left="142"/>
              <w:jc w:val="both"/>
            </w:pPr>
            <w:r w:rsidRPr="009158A5">
              <w:t xml:space="preserve">производство прочих транспортных средств </w:t>
            </w:r>
            <w:r w:rsidRPr="009158A5">
              <w:br/>
              <w:t>и оборудования</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69,8</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407,8</w:t>
            </w:r>
          </w:p>
        </w:tc>
      </w:tr>
      <w:tr w:rsidR="009158A5" w:rsidRPr="009158A5" w:rsidTr="009158A5">
        <w:trPr>
          <w:cantSplit/>
          <w:trHeight w:val="124"/>
        </w:trPr>
        <w:tc>
          <w:tcPr>
            <w:tcW w:w="6011" w:type="dxa"/>
          </w:tcPr>
          <w:p w:rsidR="009158A5" w:rsidRPr="009158A5" w:rsidRDefault="009158A5" w:rsidP="009158A5">
            <w:pPr>
              <w:ind w:left="142"/>
              <w:jc w:val="both"/>
            </w:pPr>
            <w:r w:rsidRPr="009158A5">
              <w:t>производство мебели</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63,4</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40,9</w:t>
            </w:r>
          </w:p>
        </w:tc>
      </w:tr>
      <w:tr w:rsidR="009158A5" w:rsidRPr="009158A5" w:rsidTr="009158A5">
        <w:trPr>
          <w:cantSplit/>
          <w:trHeight w:val="128"/>
        </w:trPr>
        <w:tc>
          <w:tcPr>
            <w:tcW w:w="6011" w:type="dxa"/>
          </w:tcPr>
          <w:p w:rsidR="009158A5" w:rsidRPr="009158A5" w:rsidRDefault="009158A5" w:rsidP="009158A5">
            <w:pPr>
              <w:ind w:left="142"/>
              <w:jc w:val="both"/>
            </w:pPr>
            <w:r w:rsidRPr="009158A5">
              <w:t>производство прочих готовых изделий</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113,4</w:t>
            </w:r>
          </w:p>
        </w:tc>
        <w:tc>
          <w:tcPr>
            <w:tcW w:w="2126" w:type="dxa"/>
            <w:vAlign w:val="center"/>
          </w:tcPr>
          <w:p w:rsidR="009158A5" w:rsidRPr="009158A5" w:rsidRDefault="009158A5" w:rsidP="009158A5">
            <w:pPr>
              <w:tabs>
                <w:tab w:val="left" w:pos="2302"/>
                <w:tab w:val="left" w:pos="2444"/>
              </w:tabs>
              <w:spacing w:before="20"/>
              <w:ind w:right="-108"/>
              <w:jc w:val="center"/>
            </w:pPr>
            <w:r w:rsidRPr="009158A5">
              <w:t>53,9</w:t>
            </w:r>
          </w:p>
        </w:tc>
      </w:tr>
      <w:tr w:rsidR="009158A5" w:rsidRPr="009158A5" w:rsidTr="009158A5">
        <w:trPr>
          <w:cantSplit/>
          <w:trHeight w:val="128"/>
        </w:trPr>
        <w:tc>
          <w:tcPr>
            <w:tcW w:w="6011" w:type="dxa"/>
          </w:tcPr>
          <w:p w:rsidR="009158A5" w:rsidRPr="009158A5" w:rsidRDefault="009158A5" w:rsidP="009158A5">
            <w:pPr>
              <w:ind w:left="142"/>
              <w:jc w:val="both"/>
            </w:pPr>
            <w:r w:rsidRPr="009158A5">
              <w:t>ремонт и монтаж машин и оборудования</w:t>
            </w:r>
          </w:p>
        </w:tc>
        <w:tc>
          <w:tcPr>
            <w:tcW w:w="2126" w:type="dxa"/>
            <w:vAlign w:val="center"/>
          </w:tcPr>
          <w:p w:rsidR="009158A5" w:rsidRPr="009158A5" w:rsidRDefault="009158A5" w:rsidP="009158A5">
            <w:pPr>
              <w:tabs>
                <w:tab w:val="left" w:pos="2302"/>
                <w:tab w:val="left" w:pos="2444"/>
              </w:tabs>
              <w:spacing w:before="20"/>
              <w:ind w:right="176"/>
              <w:jc w:val="center"/>
            </w:pPr>
            <w:r w:rsidRPr="009158A5">
              <w:t>126,2</w:t>
            </w:r>
          </w:p>
        </w:tc>
        <w:tc>
          <w:tcPr>
            <w:tcW w:w="2126" w:type="dxa"/>
            <w:vAlign w:val="center"/>
          </w:tcPr>
          <w:p w:rsidR="009158A5" w:rsidRPr="009158A5" w:rsidRDefault="009158A5" w:rsidP="009158A5">
            <w:pPr>
              <w:pStyle w:val="a3"/>
              <w:tabs>
                <w:tab w:val="left" w:pos="1527"/>
              </w:tabs>
              <w:ind w:right="-108"/>
              <w:jc w:val="center"/>
              <w:rPr>
                <w:rFonts w:ascii="Times New Roman" w:hAnsi="Times New Roman"/>
                <w:sz w:val="24"/>
                <w:szCs w:val="24"/>
              </w:rPr>
            </w:pPr>
            <w:r w:rsidRPr="009158A5">
              <w:rPr>
                <w:rFonts w:ascii="Times New Roman" w:hAnsi="Times New Roman"/>
                <w:sz w:val="24"/>
                <w:szCs w:val="24"/>
              </w:rPr>
              <w:t>97,5</w:t>
            </w:r>
          </w:p>
        </w:tc>
      </w:tr>
      <w:tr w:rsidR="009158A5" w:rsidRPr="009158A5" w:rsidTr="009158A5">
        <w:trPr>
          <w:cantSplit/>
          <w:trHeight w:val="570"/>
        </w:trPr>
        <w:tc>
          <w:tcPr>
            <w:tcW w:w="6011" w:type="dxa"/>
          </w:tcPr>
          <w:p w:rsidR="009158A5" w:rsidRPr="009158A5" w:rsidRDefault="009158A5" w:rsidP="009158A5">
            <w:pPr>
              <w:pStyle w:val="5"/>
              <w:spacing w:before="0"/>
              <w:rPr>
                <w:sz w:val="24"/>
                <w:szCs w:val="24"/>
              </w:rPr>
            </w:pPr>
            <w:r w:rsidRPr="009158A5">
              <w:rPr>
                <w:sz w:val="24"/>
                <w:szCs w:val="24"/>
              </w:rPr>
              <w:lastRenderedPageBreak/>
              <w:t xml:space="preserve">Обеспечение электрической энергией, газом </w:t>
            </w:r>
            <w:r w:rsidRPr="009158A5">
              <w:rPr>
                <w:sz w:val="24"/>
                <w:szCs w:val="24"/>
              </w:rPr>
              <w:br/>
              <w:t>и паром; кондиционирование воздуха</w:t>
            </w:r>
          </w:p>
        </w:tc>
        <w:tc>
          <w:tcPr>
            <w:tcW w:w="2126" w:type="dxa"/>
            <w:vAlign w:val="center"/>
          </w:tcPr>
          <w:p w:rsidR="009158A5" w:rsidRPr="009158A5" w:rsidRDefault="009158A5" w:rsidP="009158A5">
            <w:pPr>
              <w:tabs>
                <w:tab w:val="left" w:pos="2302"/>
                <w:tab w:val="left" w:pos="2444"/>
              </w:tabs>
              <w:spacing w:before="20"/>
              <w:ind w:right="-108"/>
              <w:jc w:val="center"/>
              <w:rPr>
                <w:b/>
              </w:rPr>
            </w:pPr>
            <w:r w:rsidRPr="009158A5">
              <w:rPr>
                <w:b/>
              </w:rPr>
              <w:t>101,3</w:t>
            </w:r>
          </w:p>
        </w:tc>
        <w:tc>
          <w:tcPr>
            <w:tcW w:w="2126" w:type="dxa"/>
            <w:vAlign w:val="center"/>
          </w:tcPr>
          <w:p w:rsidR="009158A5" w:rsidRPr="009158A5" w:rsidRDefault="009158A5" w:rsidP="009158A5">
            <w:pPr>
              <w:tabs>
                <w:tab w:val="left" w:pos="2302"/>
                <w:tab w:val="left" w:pos="2444"/>
              </w:tabs>
              <w:spacing w:before="20"/>
              <w:ind w:right="-108"/>
              <w:jc w:val="center"/>
              <w:rPr>
                <w:b/>
              </w:rPr>
            </w:pPr>
            <w:r w:rsidRPr="009158A5">
              <w:rPr>
                <w:b/>
              </w:rPr>
              <w:t>98,6</w:t>
            </w:r>
          </w:p>
        </w:tc>
      </w:tr>
      <w:tr w:rsidR="009158A5" w:rsidRPr="00BC6602" w:rsidTr="009158A5">
        <w:trPr>
          <w:cantSplit/>
          <w:trHeight w:val="692"/>
        </w:trPr>
        <w:tc>
          <w:tcPr>
            <w:tcW w:w="6011" w:type="dxa"/>
          </w:tcPr>
          <w:p w:rsidR="009158A5" w:rsidRPr="009158A5" w:rsidRDefault="009158A5" w:rsidP="009158A5">
            <w:pPr>
              <w:pStyle w:val="5"/>
              <w:spacing w:before="0"/>
              <w:rPr>
                <w:b w:val="0"/>
                <w:i/>
                <w:sz w:val="24"/>
                <w:szCs w:val="24"/>
              </w:rPr>
            </w:pPr>
            <w:r w:rsidRPr="009158A5">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9158A5" w:rsidRPr="009158A5" w:rsidRDefault="009158A5" w:rsidP="009158A5">
            <w:pPr>
              <w:tabs>
                <w:tab w:val="left" w:pos="2302"/>
                <w:tab w:val="left" w:pos="2444"/>
              </w:tabs>
              <w:spacing w:before="20"/>
              <w:ind w:right="-108"/>
              <w:jc w:val="center"/>
              <w:rPr>
                <w:b/>
              </w:rPr>
            </w:pPr>
            <w:r w:rsidRPr="009158A5">
              <w:rPr>
                <w:b/>
              </w:rPr>
              <w:t>113,7</w:t>
            </w:r>
          </w:p>
        </w:tc>
        <w:tc>
          <w:tcPr>
            <w:tcW w:w="2126" w:type="dxa"/>
            <w:vAlign w:val="center"/>
          </w:tcPr>
          <w:p w:rsidR="009158A5" w:rsidRPr="009158A5" w:rsidRDefault="009158A5" w:rsidP="009158A5">
            <w:pPr>
              <w:tabs>
                <w:tab w:val="left" w:pos="2302"/>
                <w:tab w:val="left" w:pos="2444"/>
              </w:tabs>
              <w:spacing w:before="20"/>
              <w:ind w:right="-108"/>
              <w:jc w:val="center"/>
              <w:rPr>
                <w:b/>
              </w:rPr>
            </w:pPr>
            <w:r w:rsidRPr="009158A5">
              <w:rPr>
                <w:b/>
              </w:rPr>
              <w:t>103,3</w:t>
            </w:r>
          </w:p>
        </w:tc>
      </w:tr>
    </w:tbl>
    <w:p w:rsidR="00A645ED" w:rsidRPr="00BC6602" w:rsidRDefault="00A645ED" w:rsidP="00410E6B">
      <w:pPr>
        <w:pStyle w:val="a6"/>
        <w:shd w:val="clear" w:color="auto" w:fill="FFFFFF"/>
        <w:rPr>
          <w:szCs w:val="28"/>
          <w:highlight w:val="yellow"/>
        </w:rPr>
      </w:pPr>
    </w:p>
    <w:p w:rsidR="00E632DD" w:rsidRPr="006B2887" w:rsidRDefault="00E632DD" w:rsidP="007C361F">
      <w:pPr>
        <w:pStyle w:val="a6"/>
        <w:shd w:val="clear" w:color="auto" w:fill="FFFFFF"/>
        <w:tabs>
          <w:tab w:val="left" w:pos="0"/>
        </w:tabs>
        <w:ind w:firstLine="709"/>
        <w:jc w:val="center"/>
        <w:rPr>
          <w:color w:val="000000"/>
          <w:spacing w:val="-1"/>
          <w:szCs w:val="28"/>
        </w:rPr>
      </w:pPr>
      <w:r w:rsidRPr="006B2887">
        <w:rPr>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9E28A5" w:rsidRPr="006B2887">
        <w:rPr>
          <w:szCs w:val="28"/>
        </w:rPr>
        <w:br/>
      </w:r>
      <w:r w:rsidRPr="006B2887">
        <w:rPr>
          <w:szCs w:val="28"/>
        </w:rPr>
        <w:t>на ведущих предприятиях по итогам</w:t>
      </w:r>
      <w:r w:rsidR="006B2887">
        <w:rPr>
          <w:szCs w:val="28"/>
        </w:rPr>
        <w:t xml:space="preserve"> 1 квартала</w:t>
      </w:r>
      <w:r w:rsidR="008767BA" w:rsidRPr="006B2887">
        <w:rPr>
          <w:szCs w:val="28"/>
        </w:rPr>
        <w:t xml:space="preserve"> </w:t>
      </w:r>
      <w:r w:rsidRPr="006B2887">
        <w:rPr>
          <w:szCs w:val="28"/>
        </w:rPr>
        <w:t>201</w:t>
      </w:r>
      <w:r w:rsidR="006B2887">
        <w:rPr>
          <w:szCs w:val="28"/>
        </w:rPr>
        <w:t>9</w:t>
      </w:r>
      <w:r w:rsidRPr="006B2887">
        <w:rPr>
          <w:color w:val="000000"/>
          <w:spacing w:val="-1"/>
          <w:szCs w:val="28"/>
        </w:rPr>
        <w:t xml:space="preserve"> года</w:t>
      </w:r>
    </w:p>
    <w:p w:rsidR="00AC1ED7" w:rsidRPr="00BC6602" w:rsidRDefault="00AC1ED7" w:rsidP="00171110">
      <w:pPr>
        <w:widowControl w:val="0"/>
        <w:tabs>
          <w:tab w:val="left" w:pos="0"/>
          <w:tab w:val="left" w:pos="10206"/>
        </w:tabs>
        <w:suppressAutoHyphens/>
        <w:autoSpaceDE w:val="0"/>
        <w:autoSpaceDN w:val="0"/>
        <w:adjustRightInd w:val="0"/>
        <w:ind w:right="49" w:firstLine="709"/>
        <w:jc w:val="center"/>
        <w:rPr>
          <w:b/>
          <w:bCs/>
          <w:sz w:val="28"/>
          <w:szCs w:val="28"/>
          <w:highlight w:val="yellow"/>
        </w:rPr>
      </w:pP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Индекс промышленного производства (ИПП) по городу Ростову</w:t>
      </w:r>
      <w:r w:rsidR="00153B08" w:rsidRPr="00153B08">
        <w:rPr>
          <w:sz w:val="28"/>
          <w:szCs w:val="28"/>
          <w:lang w:eastAsia="ar-SA"/>
        </w:rPr>
        <w:t>-</w:t>
      </w:r>
      <w:r w:rsidRPr="00153B08">
        <w:rPr>
          <w:sz w:val="28"/>
          <w:szCs w:val="28"/>
          <w:lang w:eastAsia="ar-SA"/>
        </w:rPr>
        <w:t>на</w:t>
      </w:r>
      <w:r w:rsidR="00153B08" w:rsidRPr="00153B08">
        <w:rPr>
          <w:sz w:val="28"/>
          <w:szCs w:val="28"/>
          <w:lang w:eastAsia="ar-SA"/>
        </w:rPr>
        <w:t>-</w:t>
      </w:r>
      <w:r w:rsidRPr="00153B08">
        <w:rPr>
          <w:sz w:val="28"/>
          <w:szCs w:val="28"/>
          <w:lang w:eastAsia="ar-SA"/>
        </w:rPr>
        <w:t xml:space="preserve">Дону </w:t>
      </w:r>
      <w:r w:rsidR="00153B08" w:rsidRPr="00153B08">
        <w:rPr>
          <w:sz w:val="28"/>
          <w:szCs w:val="28"/>
          <w:lang w:eastAsia="ar-SA"/>
        </w:rPr>
        <w:br/>
      </w:r>
      <w:r w:rsidRPr="00153B08">
        <w:rPr>
          <w:sz w:val="28"/>
          <w:szCs w:val="28"/>
          <w:lang w:eastAsia="ar-SA"/>
        </w:rPr>
        <w:t>в январе</w:t>
      </w:r>
      <w:r w:rsidR="00ED5DCF" w:rsidRPr="00153B08">
        <w:rPr>
          <w:sz w:val="28"/>
          <w:szCs w:val="28"/>
          <w:lang w:eastAsia="ar-SA"/>
        </w:rPr>
        <w:t>-</w:t>
      </w:r>
      <w:r w:rsidRPr="00153B08">
        <w:rPr>
          <w:sz w:val="28"/>
          <w:szCs w:val="28"/>
          <w:lang w:eastAsia="ar-SA"/>
        </w:rPr>
        <w:t>марте 2019 года составил 95,9</w:t>
      </w:r>
      <w:r w:rsidR="00ED5DCF" w:rsidRPr="00153B08">
        <w:rPr>
          <w:sz w:val="28"/>
          <w:szCs w:val="28"/>
          <w:lang w:eastAsia="ar-SA"/>
        </w:rPr>
        <w:t> %</w:t>
      </w:r>
      <w:r w:rsidRPr="00153B08">
        <w:rPr>
          <w:sz w:val="28"/>
          <w:szCs w:val="28"/>
          <w:lang w:eastAsia="ar-SA"/>
        </w:rPr>
        <w:t xml:space="preserve"> (январь</w:t>
      </w:r>
      <w:r w:rsidR="00153B08" w:rsidRPr="00153B08">
        <w:rPr>
          <w:sz w:val="28"/>
          <w:szCs w:val="28"/>
          <w:lang w:eastAsia="ar-SA"/>
        </w:rPr>
        <w:t>-</w:t>
      </w:r>
      <w:r w:rsidRPr="00153B08">
        <w:rPr>
          <w:sz w:val="28"/>
          <w:szCs w:val="28"/>
          <w:lang w:eastAsia="ar-SA"/>
        </w:rPr>
        <w:t>март 2018 года 129,1</w:t>
      </w:r>
      <w:r w:rsidR="00ED5DCF" w:rsidRPr="00153B08">
        <w:rPr>
          <w:sz w:val="28"/>
          <w:szCs w:val="28"/>
          <w:lang w:eastAsia="ar-SA"/>
        </w:rPr>
        <w:t> %</w:t>
      </w:r>
      <w:r w:rsidRPr="00153B08">
        <w:rPr>
          <w:sz w:val="28"/>
          <w:szCs w:val="28"/>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Темп роста отгруженных товаров собственного производства </w:t>
      </w:r>
      <w:r w:rsidR="00A6604D">
        <w:rPr>
          <w:sz w:val="28"/>
          <w:szCs w:val="28"/>
          <w:lang w:eastAsia="ar-SA"/>
        </w:rPr>
        <w:br/>
      </w:r>
      <w:r w:rsidRPr="00153B08">
        <w:rPr>
          <w:sz w:val="28"/>
          <w:szCs w:val="28"/>
          <w:lang w:eastAsia="ar-SA"/>
        </w:rPr>
        <w:t>по обрабатывающим производствам за 1 квартал 2019 года составил 86,9</w:t>
      </w:r>
      <w:r w:rsidR="00ED5DCF" w:rsidRPr="00153B08">
        <w:rPr>
          <w:sz w:val="28"/>
          <w:szCs w:val="28"/>
          <w:lang w:eastAsia="ar-SA"/>
        </w:rPr>
        <w:t> %</w:t>
      </w:r>
      <w:r w:rsidRPr="00153B08">
        <w:rPr>
          <w:sz w:val="28"/>
          <w:szCs w:val="28"/>
          <w:lang w:eastAsia="ar-SA"/>
        </w:rPr>
        <w:t>.</w:t>
      </w:r>
    </w:p>
    <w:p w:rsidR="00A22951" w:rsidRPr="00153B08" w:rsidRDefault="00A22951" w:rsidP="00153B08">
      <w:pPr>
        <w:suppressAutoHyphens/>
        <w:overflowPunct w:val="0"/>
        <w:autoSpaceDE w:val="0"/>
        <w:ind w:firstLine="709"/>
        <w:jc w:val="both"/>
        <w:textAlignment w:val="baseline"/>
        <w:rPr>
          <w:b/>
          <w:sz w:val="28"/>
          <w:szCs w:val="28"/>
          <w:lang w:eastAsia="ar-SA"/>
        </w:rPr>
      </w:pPr>
      <w:r w:rsidRPr="00153B08">
        <w:rPr>
          <w:b/>
          <w:sz w:val="28"/>
          <w:szCs w:val="28"/>
          <w:u w:val="single"/>
          <w:lang w:eastAsia="ar-SA"/>
        </w:rPr>
        <w:t>Индекс производства прочей неметаллической минеральной продукции составил 186,8</w:t>
      </w:r>
      <w:r w:rsidR="00ED5DCF" w:rsidRPr="00153B08">
        <w:rPr>
          <w:b/>
          <w:sz w:val="28"/>
          <w:szCs w:val="28"/>
          <w:u w:val="single"/>
          <w:lang w:eastAsia="ar-SA"/>
        </w:rPr>
        <w:t> %</w:t>
      </w:r>
      <w:r w:rsidRPr="00153B08">
        <w:rPr>
          <w:b/>
          <w:sz w:val="28"/>
          <w:szCs w:val="28"/>
          <w:u w:val="single"/>
          <w:lang w:eastAsia="ar-SA"/>
        </w:rPr>
        <w:t>.</w:t>
      </w:r>
      <w:r w:rsidRPr="00153B08">
        <w:rPr>
          <w:b/>
          <w:sz w:val="28"/>
          <w:szCs w:val="28"/>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Индекс по данному виду деятельности формируется такими предприятиям, как АО «ДОНСКОЙ КИРПИЧ», ЗАО «Ростовский завод железобетонных конструкций», АО «Комбинат крупнопанельного домостроения», ООО КСМ «РЕМСТРОЙСЕРВИС», ООО «ППТК «ЭНЕРГОСТРОЙ», ООО «БЕТОН МАСТЕР», а также ООО «Масикс», которое является единственным производителем изделий из автоклавного газобетона в </w:t>
      </w:r>
      <w:r w:rsidR="00A6604D">
        <w:rPr>
          <w:sz w:val="28"/>
          <w:szCs w:val="28"/>
          <w:lang w:eastAsia="ar-SA"/>
        </w:rPr>
        <w:t>ЮФО</w:t>
      </w:r>
      <w:r w:rsidRPr="00153B08">
        <w:rPr>
          <w:sz w:val="28"/>
          <w:szCs w:val="28"/>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АО «ДОНСКОЙ КИРПИЧ» производит пустотелый кирпич</w:t>
      </w:r>
      <w:r w:rsidR="00A6604D">
        <w:rPr>
          <w:sz w:val="28"/>
          <w:szCs w:val="28"/>
          <w:lang w:eastAsia="ar-SA"/>
        </w:rPr>
        <w:t>.</w:t>
      </w:r>
      <w:r w:rsidRPr="00153B08">
        <w:rPr>
          <w:sz w:val="28"/>
          <w:szCs w:val="28"/>
          <w:lang w:eastAsia="ar-SA"/>
        </w:rPr>
        <w:t xml:space="preserve"> Предприятие оснащено высокотехническим оборудованием с собственной технологической лабораторией.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АО «Комбинат крупнопанельного домостроения» является крупнейшим производителем и застройщиком объектов крупнопанельного домостроения </w:t>
      </w:r>
      <w:r w:rsidR="00A6604D">
        <w:rPr>
          <w:sz w:val="28"/>
          <w:szCs w:val="28"/>
          <w:lang w:eastAsia="ar-SA"/>
        </w:rPr>
        <w:br/>
      </w:r>
      <w:r w:rsidRPr="00153B08">
        <w:rPr>
          <w:sz w:val="28"/>
          <w:szCs w:val="28"/>
          <w:lang w:eastAsia="ar-SA"/>
        </w:rPr>
        <w:t xml:space="preserve">как в Ростове-на-Дону, так и по всему </w:t>
      </w:r>
      <w:r w:rsidR="00A6604D">
        <w:rPr>
          <w:sz w:val="28"/>
          <w:szCs w:val="28"/>
          <w:lang w:eastAsia="ar-SA"/>
        </w:rPr>
        <w:t>ЮФО</w:t>
      </w:r>
      <w:r w:rsidRPr="00153B08">
        <w:rPr>
          <w:sz w:val="28"/>
          <w:szCs w:val="28"/>
          <w:lang w:eastAsia="ar-SA"/>
        </w:rPr>
        <w:t>. Выпускаемые комбинатом изделия изготавливаются на современных технологических линиях с применением оборудования ведущих европейских производителей</w:t>
      </w:r>
      <w:r w:rsidR="00A6604D">
        <w:rPr>
          <w:sz w:val="28"/>
          <w:szCs w:val="28"/>
          <w:lang w:eastAsia="ar-SA"/>
        </w:rPr>
        <w:t xml:space="preserve">. </w:t>
      </w:r>
      <w:r w:rsidRPr="00153B08">
        <w:rPr>
          <w:sz w:val="28"/>
          <w:szCs w:val="28"/>
          <w:lang w:eastAsia="ar-SA"/>
        </w:rPr>
        <w:t>Объем производимой продукции позволяет осуществлять монтаж не менее 150 </w:t>
      </w:r>
      <w:r w:rsidR="00550033">
        <w:rPr>
          <w:sz w:val="28"/>
          <w:szCs w:val="28"/>
          <w:lang w:eastAsia="ar-SA"/>
        </w:rPr>
        <w:t>тыс.</w:t>
      </w:r>
      <w:r w:rsidRPr="00153B08">
        <w:rPr>
          <w:sz w:val="28"/>
          <w:szCs w:val="28"/>
          <w:lang w:eastAsia="ar-SA"/>
        </w:rPr>
        <w:t xml:space="preserve"> </w:t>
      </w:r>
      <w:r w:rsidR="00A6604D">
        <w:rPr>
          <w:sz w:val="28"/>
          <w:szCs w:val="28"/>
          <w:lang w:eastAsia="ar-SA"/>
        </w:rPr>
        <w:t xml:space="preserve">кв. </w:t>
      </w:r>
      <w:r w:rsidRPr="00153B08">
        <w:rPr>
          <w:sz w:val="28"/>
          <w:szCs w:val="28"/>
          <w:lang w:eastAsia="ar-SA"/>
        </w:rPr>
        <w:t>м полезной площади ежегодно.  Дома нового поколения панельного домостроения отвечают существующим современным техническим требованиям.</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АО «ККПД», входящее в ГК «ИНТЕКО» заключило госконтракт </w:t>
      </w:r>
      <w:r w:rsidR="00A6604D">
        <w:rPr>
          <w:sz w:val="28"/>
          <w:szCs w:val="28"/>
          <w:lang w:eastAsia="ar-SA"/>
        </w:rPr>
        <w:br/>
      </w:r>
      <w:r w:rsidRPr="00153B08">
        <w:rPr>
          <w:sz w:val="28"/>
          <w:szCs w:val="28"/>
          <w:lang w:eastAsia="ar-SA"/>
        </w:rPr>
        <w:t xml:space="preserve">на строительство детского сада в Левенцовском микрорайоне Ростова-на-Дону </w:t>
      </w:r>
      <w:r w:rsidR="00A6604D">
        <w:rPr>
          <w:sz w:val="28"/>
          <w:szCs w:val="28"/>
          <w:lang w:eastAsia="ar-SA"/>
        </w:rPr>
        <w:br/>
      </w:r>
      <w:r w:rsidRPr="00153B08">
        <w:rPr>
          <w:sz w:val="28"/>
          <w:szCs w:val="28"/>
          <w:lang w:eastAsia="ar-SA"/>
        </w:rPr>
        <w:t>на сумму 98 млн руб.</w:t>
      </w:r>
      <w:r w:rsidR="00A6604D">
        <w:rPr>
          <w:sz w:val="28"/>
          <w:szCs w:val="28"/>
          <w:lang w:eastAsia="ar-SA"/>
        </w:rPr>
        <w:t xml:space="preserve"> </w:t>
      </w:r>
      <w:r w:rsidRPr="00153B08">
        <w:rPr>
          <w:sz w:val="28"/>
          <w:szCs w:val="28"/>
          <w:lang w:eastAsia="ar-SA"/>
        </w:rPr>
        <w:t>Предприятие завершило 1 квартал 201</w:t>
      </w:r>
      <w:r w:rsidR="00A6604D">
        <w:rPr>
          <w:sz w:val="28"/>
          <w:szCs w:val="28"/>
          <w:lang w:eastAsia="ar-SA"/>
        </w:rPr>
        <w:t>9</w:t>
      </w:r>
      <w:r w:rsidRPr="00153B08">
        <w:rPr>
          <w:sz w:val="28"/>
          <w:szCs w:val="28"/>
          <w:lang w:eastAsia="ar-SA"/>
        </w:rPr>
        <w:t xml:space="preserve"> года с положительным финансовым результатом</w:t>
      </w:r>
      <w:r w:rsidR="00A6604D">
        <w:rPr>
          <w:sz w:val="28"/>
          <w:szCs w:val="28"/>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ООО «Бетон Мастер» входит в группу компаний «Астрагал» и занимает лидирующие позиции на рынке производства бетонных смесей </w:t>
      </w:r>
      <w:r w:rsidR="00A6604D">
        <w:rPr>
          <w:sz w:val="28"/>
          <w:szCs w:val="28"/>
          <w:lang w:eastAsia="ar-SA"/>
        </w:rPr>
        <w:br/>
      </w:r>
      <w:r w:rsidRPr="00153B08">
        <w:rPr>
          <w:sz w:val="28"/>
          <w:szCs w:val="28"/>
          <w:lang w:eastAsia="ar-SA"/>
        </w:rPr>
        <w:t>в городе Ростове-на-Дону. Предприятие выпускает более 50 видов бетонов, в том числе специальных (самоуплотняющие (СУБ), особо прочные до В80 (Марки1000), гидротехнические до W20, повышенной морозостойкости F300).</w:t>
      </w:r>
    </w:p>
    <w:p w:rsidR="002C495D" w:rsidRDefault="002C495D">
      <w:pPr>
        <w:spacing w:after="200" w:line="276" w:lineRule="auto"/>
        <w:rPr>
          <w:b/>
          <w:sz w:val="28"/>
          <w:szCs w:val="28"/>
          <w:u w:val="single"/>
          <w:lang w:eastAsia="ar-SA"/>
        </w:rPr>
      </w:pPr>
      <w:r>
        <w:rPr>
          <w:b/>
          <w:sz w:val="28"/>
          <w:szCs w:val="28"/>
          <w:u w:val="single"/>
          <w:lang w:eastAsia="ar-SA"/>
        </w:rPr>
        <w:br w:type="page"/>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b/>
          <w:sz w:val="28"/>
          <w:szCs w:val="28"/>
          <w:u w:val="single"/>
          <w:lang w:eastAsia="ar-SA"/>
        </w:rPr>
        <w:lastRenderedPageBreak/>
        <w:t xml:space="preserve">Индекс производства готовых металлических изделий, кроме машин </w:t>
      </w:r>
      <w:r w:rsidR="00A6604D">
        <w:rPr>
          <w:b/>
          <w:sz w:val="28"/>
          <w:szCs w:val="28"/>
          <w:u w:val="single"/>
          <w:lang w:eastAsia="ar-SA"/>
        </w:rPr>
        <w:br/>
      </w:r>
      <w:r w:rsidRPr="00153B08">
        <w:rPr>
          <w:b/>
          <w:sz w:val="28"/>
          <w:szCs w:val="28"/>
          <w:u w:val="single"/>
          <w:lang w:eastAsia="ar-SA"/>
        </w:rPr>
        <w:t>и оборудования составил 136,8</w:t>
      </w:r>
      <w:r w:rsidR="00ED5DCF" w:rsidRPr="00153B08">
        <w:rPr>
          <w:b/>
          <w:sz w:val="28"/>
          <w:szCs w:val="28"/>
          <w:u w:val="single"/>
          <w:lang w:eastAsia="ar-SA"/>
        </w:rPr>
        <w:t> %</w:t>
      </w:r>
      <w:r w:rsidRPr="00153B08">
        <w:rPr>
          <w:b/>
          <w:sz w:val="28"/>
          <w:szCs w:val="28"/>
          <w:u w:val="single"/>
          <w:lang w:eastAsia="ar-SA"/>
        </w:rPr>
        <w:t>.</w:t>
      </w:r>
      <w:r w:rsidRPr="00153B08">
        <w:rPr>
          <w:sz w:val="28"/>
          <w:szCs w:val="28"/>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деятельности формируется такими предприятиями, как ООО «РЗМК ЮТМ», </w:t>
      </w:r>
      <w:r w:rsidRPr="00153B08">
        <w:rPr>
          <w:sz w:val="28"/>
          <w:szCs w:val="28"/>
          <w:lang w:eastAsia="ar-SA"/>
        </w:rPr>
        <w:br/>
        <w:t xml:space="preserve">ООО «Завод КОНОРД», ОАО «ПРОДМАШ», ООО «МОП КОМПЛЕКС 1», </w:t>
      </w:r>
      <w:r w:rsidR="00A6604D">
        <w:rPr>
          <w:sz w:val="28"/>
          <w:szCs w:val="28"/>
          <w:lang w:eastAsia="ar-SA"/>
        </w:rPr>
        <w:br/>
      </w:r>
      <w:r w:rsidRPr="00153B08">
        <w:rPr>
          <w:sz w:val="28"/>
          <w:szCs w:val="28"/>
          <w:lang w:eastAsia="ar-SA"/>
        </w:rPr>
        <w:t xml:space="preserve">ООО «АТОМСПЕЦСЕРВИС», </w:t>
      </w:r>
      <w:r w:rsidR="00A6604D" w:rsidRPr="00153B08">
        <w:rPr>
          <w:sz w:val="28"/>
          <w:szCs w:val="28"/>
          <w:lang w:eastAsia="ar-SA"/>
        </w:rPr>
        <w:t xml:space="preserve">ООО «АЛУВИН», ЗАО «РЗЖБК», </w:t>
      </w:r>
      <w:r w:rsidRPr="00153B08">
        <w:rPr>
          <w:sz w:val="28"/>
          <w:szCs w:val="28"/>
          <w:lang w:eastAsia="ar-SA"/>
        </w:rPr>
        <w:t xml:space="preserve">ОАО «10 – ГПЗ», ООО «ЮГ-ПРОФИЛЬ». </w:t>
      </w:r>
      <w:bookmarkStart w:id="0" w:name="bookmark6"/>
    </w:p>
    <w:bookmarkEnd w:id="0"/>
    <w:p w:rsidR="00A22951" w:rsidRPr="00153B08" w:rsidRDefault="00A22951" w:rsidP="00153B08">
      <w:pPr>
        <w:suppressAutoHyphens/>
        <w:overflowPunct w:val="0"/>
        <w:autoSpaceDE w:val="0"/>
        <w:ind w:firstLine="709"/>
        <w:jc w:val="both"/>
        <w:textAlignment w:val="baseline"/>
        <w:rPr>
          <w:color w:val="000000"/>
          <w:sz w:val="28"/>
          <w:szCs w:val="28"/>
        </w:rPr>
      </w:pPr>
      <w:r w:rsidRPr="00153B08">
        <w:rPr>
          <w:sz w:val="28"/>
          <w:szCs w:val="28"/>
          <w:lang w:eastAsia="ar-SA"/>
        </w:rPr>
        <w:t xml:space="preserve">ООО «МОП КОМПЛЕКС 1» производит и монтирует стальные сборные </w:t>
      </w:r>
      <w:hyperlink r:id="rId8" w:history="1">
        <w:r w:rsidRPr="00153B08">
          <w:rPr>
            <w:sz w:val="28"/>
            <w:szCs w:val="28"/>
            <w:lang w:eastAsia="ar-SA"/>
          </w:rPr>
          <w:t>резервуар</w:t>
        </w:r>
      </w:hyperlink>
      <w:r w:rsidRPr="00153B08">
        <w:rPr>
          <w:sz w:val="28"/>
          <w:szCs w:val="28"/>
          <w:lang w:eastAsia="ar-SA"/>
        </w:rPr>
        <w:t xml:space="preserve">ы. По итогам 1 квартала 2019 года наблюдается снижение темпа роста произведенной продукции, что связано с сезонностью производства. Финансово </w:t>
      </w:r>
      <w:r w:rsidR="00550033">
        <w:rPr>
          <w:sz w:val="28"/>
          <w:szCs w:val="28"/>
          <w:lang w:eastAsia="ar-SA"/>
        </w:rPr>
        <w:br/>
      </w:r>
      <w:r w:rsidRPr="00153B08">
        <w:rPr>
          <w:sz w:val="28"/>
          <w:szCs w:val="28"/>
          <w:lang w:eastAsia="ar-SA"/>
        </w:rPr>
        <w:t>– хозяйственная деятельность предприятия стан</w:t>
      </w:r>
      <w:r w:rsidR="00A6604D">
        <w:rPr>
          <w:sz w:val="28"/>
          <w:szCs w:val="28"/>
          <w:lang w:eastAsia="ar-SA"/>
        </w:rPr>
        <w:t>е</w:t>
      </w:r>
      <w:r w:rsidRPr="00153B08">
        <w:rPr>
          <w:sz w:val="28"/>
          <w:szCs w:val="28"/>
          <w:lang w:eastAsia="ar-SA"/>
        </w:rPr>
        <w:t xml:space="preserve">т рентабельной начиная </w:t>
      </w:r>
      <w:r w:rsidR="00550033">
        <w:rPr>
          <w:sz w:val="28"/>
          <w:szCs w:val="28"/>
          <w:lang w:eastAsia="ar-SA"/>
        </w:rPr>
        <w:br/>
      </w:r>
      <w:r w:rsidRPr="00153B08">
        <w:rPr>
          <w:sz w:val="28"/>
          <w:szCs w:val="28"/>
          <w:lang w:eastAsia="ar-SA"/>
        </w:rPr>
        <w:t xml:space="preserve">со 2 квартала. </w:t>
      </w:r>
      <w:r w:rsidR="00A6604D">
        <w:rPr>
          <w:color w:val="000000"/>
          <w:sz w:val="28"/>
          <w:szCs w:val="28"/>
        </w:rPr>
        <w:t>Основной вид деятельности –</w:t>
      </w:r>
      <w:r w:rsidRPr="00153B08">
        <w:rPr>
          <w:color w:val="000000"/>
          <w:sz w:val="28"/>
          <w:szCs w:val="28"/>
        </w:rPr>
        <w:t xml:space="preserve"> нанесение дорожной разметки </w:t>
      </w:r>
      <w:r w:rsidR="00550033">
        <w:rPr>
          <w:color w:val="000000"/>
          <w:sz w:val="28"/>
          <w:szCs w:val="28"/>
        </w:rPr>
        <w:br/>
      </w:r>
      <w:r w:rsidRPr="00153B08">
        <w:rPr>
          <w:color w:val="000000"/>
          <w:sz w:val="28"/>
          <w:szCs w:val="28"/>
        </w:rPr>
        <w:t>и установка дорожных знаков осуществляется в теплое время года.</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ООО «РЗМК ЮТМ»</w:t>
      </w:r>
      <w:r w:rsidR="00C954B7">
        <w:rPr>
          <w:sz w:val="28"/>
          <w:szCs w:val="28"/>
          <w:lang w:eastAsia="ar-SA"/>
        </w:rPr>
        <w:t xml:space="preserve"> п</w:t>
      </w:r>
      <w:r w:rsidR="00C954B7" w:rsidRPr="007141B2">
        <w:rPr>
          <w:sz w:val="28"/>
          <w:szCs w:val="28"/>
          <w:lang w:eastAsia="ar-SA"/>
        </w:rPr>
        <w:t>о итогам</w:t>
      </w:r>
      <w:r w:rsidR="00C954B7">
        <w:rPr>
          <w:color w:val="000000"/>
          <w:sz w:val="28"/>
          <w:szCs w:val="28"/>
          <w:lang w:bidi="ru-RU"/>
        </w:rPr>
        <w:t xml:space="preserve"> 1</w:t>
      </w:r>
      <w:r w:rsidR="00C954B7" w:rsidRPr="00FE5931">
        <w:rPr>
          <w:color w:val="000000"/>
          <w:sz w:val="28"/>
          <w:szCs w:val="28"/>
          <w:lang w:bidi="ru-RU"/>
        </w:rPr>
        <w:t xml:space="preserve"> квартала 2019 года </w:t>
      </w:r>
      <w:r w:rsidR="00774022">
        <w:rPr>
          <w:color w:val="000000"/>
          <w:sz w:val="28"/>
          <w:szCs w:val="28"/>
          <w:lang w:bidi="ru-RU"/>
        </w:rPr>
        <w:t>завершило</w:t>
      </w:r>
      <w:r w:rsidR="00C954B7">
        <w:rPr>
          <w:color w:val="000000"/>
          <w:sz w:val="28"/>
          <w:szCs w:val="28"/>
          <w:lang w:bidi="ru-RU"/>
        </w:rPr>
        <w:t xml:space="preserve"> с </w:t>
      </w:r>
      <w:r w:rsidR="00C954B7" w:rsidRPr="00FE5931">
        <w:rPr>
          <w:color w:val="000000"/>
          <w:sz w:val="28"/>
          <w:szCs w:val="28"/>
          <w:lang w:bidi="ru-RU"/>
        </w:rPr>
        <w:t>прибыль</w:t>
      </w:r>
      <w:r w:rsidR="00774022">
        <w:rPr>
          <w:color w:val="000000"/>
          <w:sz w:val="28"/>
          <w:szCs w:val="28"/>
          <w:lang w:bidi="ru-RU"/>
        </w:rPr>
        <w:t>ю</w:t>
      </w:r>
      <w:r w:rsidR="00C954B7" w:rsidRPr="00FE5931">
        <w:rPr>
          <w:color w:val="000000"/>
          <w:sz w:val="28"/>
          <w:szCs w:val="28"/>
          <w:lang w:bidi="ru-RU"/>
        </w:rPr>
        <w:t xml:space="preserve"> </w:t>
      </w:r>
      <w:r w:rsidR="00C954B7">
        <w:rPr>
          <w:color w:val="000000"/>
          <w:sz w:val="28"/>
          <w:szCs w:val="28"/>
          <w:lang w:bidi="ru-RU"/>
        </w:rPr>
        <w:br/>
      </w:r>
      <w:r w:rsidR="00774022">
        <w:rPr>
          <w:color w:val="000000"/>
          <w:sz w:val="28"/>
          <w:szCs w:val="28"/>
          <w:lang w:bidi="ru-RU"/>
        </w:rPr>
        <w:t xml:space="preserve">около </w:t>
      </w:r>
      <w:r w:rsidR="00C954B7" w:rsidRPr="00FE5931">
        <w:rPr>
          <w:color w:val="000000"/>
          <w:sz w:val="28"/>
          <w:szCs w:val="28"/>
          <w:lang w:bidi="ru-RU"/>
        </w:rPr>
        <w:t>500 тыс. руб.</w:t>
      </w:r>
      <w:r w:rsidRPr="00153B08">
        <w:rPr>
          <w:sz w:val="28"/>
          <w:szCs w:val="28"/>
          <w:lang w:eastAsia="ar-SA"/>
        </w:rPr>
        <w:t xml:space="preserve"> </w:t>
      </w:r>
      <w:r w:rsidR="00C954B7">
        <w:rPr>
          <w:sz w:val="28"/>
          <w:szCs w:val="28"/>
          <w:lang w:eastAsia="ar-SA"/>
        </w:rPr>
        <w:t>О</w:t>
      </w:r>
      <w:r w:rsidRPr="00153B08">
        <w:rPr>
          <w:color w:val="000000"/>
          <w:sz w:val="28"/>
          <w:szCs w:val="28"/>
          <w:lang w:bidi="ru-RU"/>
        </w:rPr>
        <w:t>сновной причиной, влияющей на эффективность работы предприятия, является отсутстви</w:t>
      </w:r>
      <w:r w:rsidR="00A6604D">
        <w:rPr>
          <w:color w:val="000000"/>
          <w:sz w:val="28"/>
          <w:szCs w:val="28"/>
          <w:lang w:bidi="ru-RU"/>
        </w:rPr>
        <w:t>и</w:t>
      </w:r>
      <w:r w:rsidRPr="00153B08">
        <w:rPr>
          <w:color w:val="000000"/>
          <w:sz w:val="28"/>
          <w:szCs w:val="28"/>
          <w:lang w:bidi="ru-RU"/>
        </w:rPr>
        <w:t xml:space="preserve"> достаточного количества заказов, </w:t>
      </w:r>
      <w:r w:rsidR="00A6604D">
        <w:rPr>
          <w:color w:val="000000"/>
          <w:sz w:val="28"/>
          <w:szCs w:val="28"/>
          <w:lang w:bidi="ru-RU"/>
        </w:rPr>
        <w:br/>
      </w:r>
      <w:r w:rsidRPr="00153B08">
        <w:rPr>
          <w:color w:val="000000"/>
          <w:sz w:val="28"/>
          <w:szCs w:val="28"/>
          <w:lang w:bidi="ru-RU"/>
        </w:rPr>
        <w:t xml:space="preserve">что обусловлено спецификой строительной отрасли. На сегодняшний день организация устойчиво работает в режиме полного рабочего времени. </w:t>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shd w:val="clear" w:color="auto" w:fill="FFFFFF"/>
          <w:lang w:eastAsia="ar-SA"/>
        </w:rPr>
        <w:t>Индекс производства одежды составил 136,6</w:t>
      </w:r>
      <w:r w:rsidR="00ED5DCF" w:rsidRPr="00153B08">
        <w:rPr>
          <w:b/>
          <w:sz w:val="28"/>
          <w:szCs w:val="28"/>
          <w:u w:val="single"/>
          <w:lang w:eastAsia="ar-SA"/>
        </w:rPr>
        <w:t> %</w:t>
      </w:r>
      <w:r w:rsidRPr="00153B08">
        <w:rPr>
          <w:b/>
          <w:sz w:val="28"/>
          <w:szCs w:val="28"/>
          <w:u w:val="single"/>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Индекс по данному виду деятельности формируется такими предприятиями, как АО «ЭЛИС ФЭШН РУС», ЗАО «КОРПОРАЦИЯ «ГЛОРИЯ ДЖИНС», </w:t>
      </w:r>
      <w:r w:rsidRPr="00153B08">
        <w:rPr>
          <w:sz w:val="28"/>
          <w:szCs w:val="28"/>
          <w:lang w:eastAsia="ar-SA"/>
        </w:rPr>
        <w:br/>
        <w:t>ООО «АКТИВ</w:t>
      </w:r>
      <w:r w:rsidR="00243F79">
        <w:rPr>
          <w:sz w:val="28"/>
          <w:szCs w:val="28"/>
          <w:lang w:eastAsia="ar-SA"/>
        </w:rPr>
        <w:t>-</w:t>
      </w:r>
      <w:r w:rsidRPr="00153B08">
        <w:rPr>
          <w:sz w:val="28"/>
          <w:szCs w:val="28"/>
          <w:lang w:eastAsia="ar-SA"/>
        </w:rPr>
        <w:t>ДОН», ООО ПО «ТЕКСТИЛЬ</w:t>
      </w:r>
      <w:r w:rsidR="00243F79">
        <w:rPr>
          <w:sz w:val="28"/>
          <w:szCs w:val="28"/>
          <w:lang w:eastAsia="ar-SA"/>
        </w:rPr>
        <w:t>-</w:t>
      </w:r>
      <w:r w:rsidRPr="00153B08">
        <w:rPr>
          <w:sz w:val="28"/>
          <w:szCs w:val="28"/>
          <w:lang w:eastAsia="ar-SA"/>
        </w:rPr>
        <w:t xml:space="preserve">ЮГ», ООО «ДАРИНА», </w:t>
      </w:r>
      <w:r w:rsidRPr="00153B08">
        <w:rPr>
          <w:sz w:val="28"/>
          <w:szCs w:val="28"/>
          <w:lang w:eastAsia="ar-SA"/>
        </w:rPr>
        <w:br/>
        <w:t>ООО «Элен</w:t>
      </w:r>
      <w:r w:rsidR="00243F79">
        <w:rPr>
          <w:sz w:val="28"/>
          <w:szCs w:val="28"/>
          <w:lang w:eastAsia="ar-SA"/>
        </w:rPr>
        <w:t>-</w:t>
      </w:r>
      <w:r w:rsidRPr="00153B08">
        <w:rPr>
          <w:sz w:val="28"/>
          <w:szCs w:val="28"/>
          <w:lang w:eastAsia="ar-SA"/>
        </w:rPr>
        <w:t>Вест», ООО «АТЕЛЬЕ МОДЕР».</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Продолжило стабильную работу АО «ЭЛИС ФЭШН РУС». В 1 квартале </w:t>
      </w:r>
      <w:r w:rsidR="00A6604D">
        <w:rPr>
          <w:sz w:val="28"/>
          <w:szCs w:val="28"/>
          <w:lang w:eastAsia="ar-SA"/>
        </w:rPr>
        <w:br/>
      </w:r>
      <w:r w:rsidR="00550033">
        <w:rPr>
          <w:sz w:val="28"/>
          <w:szCs w:val="28"/>
          <w:lang w:eastAsia="ar-SA"/>
        </w:rPr>
        <w:t>2019 года к</w:t>
      </w:r>
      <w:r w:rsidRPr="00153B08">
        <w:rPr>
          <w:sz w:val="28"/>
          <w:szCs w:val="28"/>
          <w:lang w:eastAsia="ar-SA"/>
        </w:rPr>
        <w:t xml:space="preserve">омпания создала первую мужскую коллекцию и представила </w:t>
      </w:r>
      <w:r w:rsidR="00A6604D">
        <w:rPr>
          <w:sz w:val="28"/>
          <w:szCs w:val="28"/>
          <w:lang w:eastAsia="ar-SA"/>
        </w:rPr>
        <w:br/>
      </w:r>
      <w:r w:rsidRPr="00153B08">
        <w:rPr>
          <w:sz w:val="28"/>
          <w:szCs w:val="28"/>
          <w:lang w:eastAsia="ar-SA"/>
        </w:rPr>
        <w:t>ее на крупнейшей выставке моды и одежды в Восточной Европе С</w:t>
      </w:r>
      <w:r w:rsidR="00A6604D">
        <w:rPr>
          <w:sz w:val="28"/>
          <w:szCs w:val="28"/>
          <w:lang w:eastAsia="ar-SA"/>
        </w:rPr>
        <w:t>РМ (Collection Première Moscow).</w:t>
      </w:r>
      <w:r w:rsidRPr="00153B08">
        <w:rPr>
          <w:sz w:val="28"/>
          <w:szCs w:val="28"/>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К весне 2020 года компания планирует выпустить полноценную коллекцию. </w:t>
      </w:r>
      <w:r w:rsidR="00A6604D">
        <w:rPr>
          <w:sz w:val="28"/>
          <w:szCs w:val="28"/>
          <w:lang w:eastAsia="ar-SA"/>
        </w:rPr>
        <w:br/>
      </w:r>
      <w:r w:rsidRPr="00153B08">
        <w:rPr>
          <w:sz w:val="28"/>
          <w:szCs w:val="28"/>
          <w:lang w:eastAsia="ar-SA"/>
        </w:rPr>
        <w:t>В условиях стагнирующего рынка компания увеличивает как объем производства, так и количество магазинов в собственной и партнерской сети.</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Все фабрики компании оснащены оборудованием лучших мировых производителей: раскройные комплексы последнего поколения Gerber (США) </w:t>
      </w:r>
      <w:r w:rsidR="00A6604D">
        <w:rPr>
          <w:sz w:val="28"/>
          <w:szCs w:val="28"/>
          <w:lang w:eastAsia="ar-SA"/>
        </w:rPr>
        <w:br/>
      </w:r>
      <w:r w:rsidRPr="00153B08">
        <w:rPr>
          <w:sz w:val="28"/>
          <w:szCs w:val="28"/>
          <w:lang w:eastAsia="ar-SA"/>
        </w:rPr>
        <w:t xml:space="preserve">и Morgan (Италия), транспортные линии Eton (Швеция), универсальные машины </w:t>
      </w:r>
      <w:r w:rsidR="00A6604D">
        <w:rPr>
          <w:sz w:val="28"/>
          <w:szCs w:val="28"/>
          <w:lang w:eastAsia="ar-SA"/>
        </w:rPr>
        <w:br/>
      </w:r>
      <w:r w:rsidRPr="00153B08">
        <w:rPr>
          <w:sz w:val="28"/>
          <w:szCs w:val="28"/>
          <w:lang w:eastAsia="ar-SA"/>
        </w:rPr>
        <w:t>и швейные автоматы Durkopp (Германия), прессы для дублирования деталей швейных изделий Kannegiesser (Германия) и др</w:t>
      </w:r>
      <w:r w:rsidR="00A6604D">
        <w:rPr>
          <w:sz w:val="28"/>
          <w:szCs w:val="28"/>
          <w:lang w:eastAsia="ar-SA"/>
        </w:rPr>
        <w:t>угое</w:t>
      </w:r>
      <w:r w:rsidRPr="00153B08">
        <w:rPr>
          <w:sz w:val="28"/>
          <w:szCs w:val="28"/>
          <w:lang w:eastAsia="ar-SA"/>
        </w:rPr>
        <w:t xml:space="preserve">. В компании действует многоуровневая система контроля качества, которая обеспечивает соответствие продукции мировым стандартам. Продукция выпускается под двумя торговыми марками: ELIS (размеры: 42– 50) и LALIS (размеры: 46– 54). </w:t>
      </w:r>
    </w:p>
    <w:p w:rsidR="00550033" w:rsidRDefault="00550033" w:rsidP="00550033">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 xml:space="preserve">Индекс производства металлургического составил 113,7 %. </w:t>
      </w:r>
    </w:p>
    <w:p w:rsidR="00550033" w:rsidRDefault="007266B1" w:rsidP="00550033">
      <w:pPr>
        <w:ind w:firstLine="709"/>
        <w:jc w:val="both"/>
        <w:rPr>
          <w:color w:val="000000"/>
          <w:sz w:val="28"/>
          <w:szCs w:val="28"/>
          <w:lang w:eastAsia="ar-SA"/>
        </w:rPr>
      </w:pPr>
      <w:r w:rsidRPr="00153B08">
        <w:rPr>
          <w:sz w:val="28"/>
          <w:szCs w:val="28"/>
          <w:lang w:eastAsia="ar-SA"/>
        </w:rPr>
        <w:t xml:space="preserve">Южный </w:t>
      </w:r>
      <w:r w:rsidR="00243F79">
        <w:rPr>
          <w:sz w:val="28"/>
          <w:szCs w:val="28"/>
          <w:lang w:eastAsia="ar-SA"/>
        </w:rPr>
        <w:t>филиал</w:t>
      </w:r>
      <w:r w:rsidRPr="00153B08">
        <w:rPr>
          <w:sz w:val="28"/>
          <w:szCs w:val="28"/>
          <w:lang w:eastAsia="ar-SA"/>
        </w:rPr>
        <w:t xml:space="preserve"> ООО </w:t>
      </w:r>
      <w:r w:rsidR="00550033" w:rsidRPr="00153B08">
        <w:rPr>
          <w:color w:val="000000"/>
          <w:sz w:val="28"/>
          <w:szCs w:val="28"/>
          <w:lang w:eastAsia="ar-SA"/>
        </w:rPr>
        <w:t xml:space="preserve">«Компания Металл Профиль» является крупнейшим российским производителем систем вентилируемых фасадов и сэндвич – панелей, </w:t>
      </w:r>
      <w:r>
        <w:rPr>
          <w:color w:val="000000"/>
          <w:sz w:val="28"/>
          <w:szCs w:val="28"/>
          <w:lang w:eastAsia="ar-SA"/>
        </w:rPr>
        <w:br/>
      </w:r>
      <w:r w:rsidR="00550033" w:rsidRPr="00153B08">
        <w:rPr>
          <w:color w:val="000000"/>
          <w:sz w:val="28"/>
          <w:szCs w:val="28"/>
          <w:lang w:eastAsia="ar-SA"/>
        </w:rPr>
        <w:lastRenderedPageBreak/>
        <w:t>а также</w:t>
      </w:r>
      <w:r w:rsidR="00550033" w:rsidRPr="00153B08">
        <w:rPr>
          <w:bCs/>
          <w:color w:val="000000"/>
          <w:sz w:val="28"/>
          <w:szCs w:val="28"/>
          <w:lang w:eastAsia="ar-SA"/>
        </w:rPr>
        <w:t xml:space="preserve"> ведущим производителем</w:t>
      </w:r>
      <w:r w:rsidR="00550033" w:rsidRPr="00153B08">
        <w:rPr>
          <w:color w:val="000000"/>
          <w:sz w:val="28"/>
          <w:szCs w:val="28"/>
          <w:lang w:eastAsia="ar-SA"/>
        </w:rPr>
        <w:t xml:space="preserve"> тонколистовых кровельных и стеновых материалов на территории России и СНГ.</w:t>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производство кожи и изделий из кожи составил 112,9</w:t>
      </w:r>
      <w:r w:rsidR="00ED5DCF" w:rsidRPr="00153B08">
        <w:rPr>
          <w:b/>
          <w:sz w:val="28"/>
          <w:szCs w:val="28"/>
          <w:u w:val="single"/>
          <w:lang w:eastAsia="ar-SA"/>
        </w:rPr>
        <w:t> %</w:t>
      </w:r>
      <w:r w:rsidRPr="00153B08">
        <w:rPr>
          <w:b/>
          <w:sz w:val="28"/>
          <w:szCs w:val="28"/>
          <w:u w:val="single"/>
          <w:lang w:eastAsia="ar-SA"/>
        </w:rPr>
        <w:t xml:space="preserve">. </w:t>
      </w:r>
    </w:p>
    <w:p w:rsidR="00A22951" w:rsidRPr="00153B08" w:rsidRDefault="00A22951" w:rsidP="00A6604D">
      <w:pPr>
        <w:suppressAutoHyphens/>
        <w:overflowPunct w:val="0"/>
        <w:autoSpaceDE w:val="0"/>
        <w:ind w:firstLine="709"/>
        <w:jc w:val="both"/>
        <w:textAlignment w:val="baseline"/>
        <w:rPr>
          <w:sz w:val="28"/>
          <w:szCs w:val="28"/>
          <w:lang w:eastAsia="ar-SA"/>
        </w:rPr>
      </w:pPr>
      <w:r w:rsidRPr="00153B08">
        <w:rPr>
          <w:sz w:val="28"/>
          <w:szCs w:val="28"/>
          <w:lang w:eastAsia="ar-SA"/>
        </w:rPr>
        <w:t>(ООО ПКФ «АТЛАНТИС</w:t>
      </w:r>
      <w:r w:rsidR="00550033">
        <w:rPr>
          <w:sz w:val="28"/>
          <w:szCs w:val="28"/>
          <w:lang w:eastAsia="ar-SA"/>
        </w:rPr>
        <w:t xml:space="preserve"> </w:t>
      </w:r>
      <w:r w:rsidRPr="00153B08">
        <w:rPr>
          <w:sz w:val="28"/>
          <w:szCs w:val="28"/>
          <w:lang w:eastAsia="ar-SA"/>
        </w:rPr>
        <w:t>– СТИЛЬ»,</w:t>
      </w:r>
      <w:r w:rsidRPr="00153B08">
        <w:rPr>
          <w:b/>
          <w:sz w:val="28"/>
          <w:szCs w:val="28"/>
        </w:rPr>
        <w:t xml:space="preserve"> </w:t>
      </w:r>
      <w:r w:rsidRPr="00153B08">
        <w:rPr>
          <w:sz w:val="28"/>
          <w:szCs w:val="28"/>
          <w:lang w:eastAsia="ar-SA"/>
        </w:rPr>
        <w:t>ОАО «ЗАВОД РТИ»</w:t>
      </w:r>
      <w:r w:rsidR="00A6604D">
        <w:rPr>
          <w:sz w:val="28"/>
          <w:szCs w:val="28"/>
          <w:lang w:eastAsia="ar-SA"/>
        </w:rPr>
        <w:t>,</w:t>
      </w:r>
      <w:r w:rsidR="00A6604D" w:rsidRPr="00A6604D">
        <w:rPr>
          <w:sz w:val="28"/>
          <w:szCs w:val="28"/>
          <w:lang w:eastAsia="ar-SA"/>
        </w:rPr>
        <w:t xml:space="preserve"> </w:t>
      </w:r>
      <w:r w:rsidR="00A6604D">
        <w:rPr>
          <w:sz w:val="28"/>
          <w:szCs w:val="28"/>
          <w:lang w:eastAsia="ar-SA"/>
        </w:rPr>
        <w:t>ЗАО «ДОНОБУВЬ»)</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ЗАО «Донобувь» входит в тройку основных поставщиков для силовых структур РФ и является ведущим производителем в ЮФО. Предприятие осуществляет производство обуви для нужд силовых структур и ведомств РФ. </w:t>
      </w:r>
      <w:r w:rsidRPr="00153B08">
        <w:rPr>
          <w:sz w:val="28"/>
          <w:szCs w:val="28"/>
          <w:lang w:eastAsia="ar-SA"/>
        </w:rPr>
        <w:br/>
      </w:r>
      <w:r w:rsidR="00A6604D">
        <w:rPr>
          <w:sz w:val="28"/>
          <w:szCs w:val="28"/>
          <w:lang w:eastAsia="ar-SA"/>
        </w:rPr>
        <w:t>В</w:t>
      </w:r>
      <w:r w:rsidRPr="00153B08">
        <w:rPr>
          <w:sz w:val="28"/>
          <w:szCs w:val="28"/>
          <w:lang w:eastAsia="ar-SA"/>
        </w:rPr>
        <w:t>ходит в двадцатку крупнейших предприятий производителей обуви России (доля рынка по РО – почти 50</w:t>
      </w:r>
      <w:r w:rsidR="00ED5DCF" w:rsidRPr="00153B08">
        <w:rPr>
          <w:sz w:val="28"/>
          <w:szCs w:val="28"/>
          <w:lang w:eastAsia="ar-SA"/>
        </w:rPr>
        <w:t> %</w:t>
      </w:r>
      <w:r w:rsidRPr="00153B08">
        <w:rPr>
          <w:sz w:val="28"/>
          <w:szCs w:val="28"/>
          <w:lang w:eastAsia="ar-SA"/>
        </w:rPr>
        <w:t>, по стране – 1,8</w:t>
      </w:r>
      <w:r w:rsidR="00ED5DCF" w:rsidRPr="00153B08">
        <w:rPr>
          <w:sz w:val="28"/>
          <w:szCs w:val="28"/>
          <w:lang w:eastAsia="ar-SA"/>
        </w:rPr>
        <w:t> %</w:t>
      </w:r>
      <w:r w:rsidRPr="00153B08">
        <w:rPr>
          <w:sz w:val="28"/>
          <w:szCs w:val="28"/>
          <w:lang w:eastAsia="ar-SA"/>
        </w:rPr>
        <w:t>). Производственные мощности фабрики составляют 40</w:t>
      </w:r>
      <w:r w:rsidR="00550033">
        <w:rPr>
          <w:sz w:val="28"/>
          <w:szCs w:val="28"/>
          <w:lang w:eastAsia="ar-SA"/>
        </w:rPr>
        <w:t xml:space="preserve"> тыс. </w:t>
      </w:r>
      <w:r w:rsidRPr="00153B08">
        <w:rPr>
          <w:sz w:val="28"/>
          <w:szCs w:val="28"/>
          <w:lang w:eastAsia="ar-SA"/>
        </w:rPr>
        <w:t xml:space="preserve">пар обуви в месяц.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b/>
          <w:sz w:val="28"/>
          <w:szCs w:val="28"/>
          <w:u w:val="single"/>
          <w:lang w:eastAsia="ar-SA"/>
        </w:rPr>
        <w:t xml:space="preserve">Индекс производства автотранспортных средств, прицепов </w:t>
      </w:r>
      <w:r w:rsidR="00A6604D">
        <w:rPr>
          <w:b/>
          <w:sz w:val="28"/>
          <w:szCs w:val="28"/>
          <w:u w:val="single"/>
          <w:lang w:eastAsia="ar-SA"/>
        </w:rPr>
        <w:br/>
      </w:r>
      <w:r w:rsidRPr="00153B08">
        <w:rPr>
          <w:b/>
          <w:sz w:val="28"/>
          <w:szCs w:val="28"/>
          <w:u w:val="single"/>
          <w:lang w:eastAsia="ar-SA"/>
        </w:rPr>
        <w:t>и полуприцепов составил 112</w:t>
      </w:r>
      <w:r w:rsidR="00ED5DCF" w:rsidRPr="00153B08">
        <w:rPr>
          <w:b/>
          <w:sz w:val="28"/>
          <w:szCs w:val="28"/>
          <w:u w:val="single"/>
          <w:lang w:eastAsia="ar-SA"/>
        </w:rPr>
        <w:t> %</w:t>
      </w:r>
      <w:r w:rsidR="00A6604D">
        <w:rPr>
          <w:sz w:val="28"/>
          <w:szCs w:val="28"/>
          <w:lang w:eastAsia="ar-SA"/>
        </w:rPr>
        <w:t xml:space="preserve"> (</w:t>
      </w:r>
      <w:r w:rsidR="00A6604D" w:rsidRPr="00153B08">
        <w:rPr>
          <w:sz w:val="28"/>
          <w:szCs w:val="28"/>
          <w:lang w:eastAsia="ar-SA"/>
        </w:rPr>
        <w:t>ООО «ЗАВОД СТРОЙНЕФТЕМАШ»</w:t>
      </w:r>
      <w:r w:rsidR="00A6604D">
        <w:rPr>
          <w:sz w:val="28"/>
          <w:szCs w:val="28"/>
          <w:lang w:eastAsia="ar-SA"/>
        </w:rPr>
        <w:t xml:space="preserve">, </w:t>
      </w:r>
      <w:r w:rsidR="00904CDD">
        <w:rPr>
          <w:sz w:val="28"/>
          <w:szCs w:val="28"/>
          <w:lang w:eastAsia="ar-SA"/>
        </w:rPr>
        <w:br/>
      </w:r>
      <w:r w:rsidRPr="00153B08">
        <w:rPr>
          <w:sz w:val="28"/>
          <w:szCs w:val="28"/>
          <w:lang w:eastAsia="ar-SA"/>
        </w:rPr>
        <w:t xml:space="preserve">ООО «Клевер»).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В формировании индекса определяющую роль играет ООО «Клевер». Предприятие входит в состав ГК «Ростсельмаш» и выпускает 50 наименований </w:t>
      </w:r>
      <w:r w:rsidR="00A6604D">
        <w:rPr>
          <w:sz w:val="28"/>
          <w:szCs w:val="28"/>
          <w:lang w:eastAsia="ar-SA"/>
        </w:rPr>
        <w:br/>
      </w:r>
      <w:r w:rsidRPr="00153B08">
        <w:rPr>
          <w:sz w:val="28"/>
          <w:szCs w:val="28"/>
          <w:lang w:eastAsia="ar-SA"/>
        </w:rPr>
        <w:t xml:space="preserve">и свыше 100 модификаций прицепной и навесной техники под всемирно известным брендом.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С 1 марта 2019 года в стандартную комплектацию прицепных опрыскивателей RSM Satellite включено пофорсуночное освещение штанги. Система светодиодного пофорсуночного освещения штанги  прицепных опрыскивателей RSM Satellite выполнена в корпусе из авиационного алюминия, и не восприимчива ко всем агрохимическим составам. Система успешно прошла испытания в полях, и признана отлично выполняющей возложенные на нее функции. </w:t>
      </w:r>
    </w:p>
    <w:p w:rsidR="00A22951" w:rsidRPr="00153B08" w:rsidRDefault="00B80EBE" w:rsidP="00153B08">
      <w:pPr>
        <w:suppressAutoHyphens/>
        <w:overflowPunct w:val="0"/>
        <w:autoSpaceDE w:val="0"/>
        <w:ind w:firstLine="709"/>
        <w:jc w:val="both"/>
        <w:textAlignment w:val="baseline"/>
        <w:rPr>
          <w:sz w:val="28"/>
          <w:szCs w:val="28"/>
          <w:lang w:eastAsia="ar-SA"/>
        </w:rPr>
      </w:pPr>
      <w:r>
        <w:rPr>
          <w:sz w:val="28"/>
          <w:szCs w:val="28"/>
          <w:lang w:eastAsia="ar-SA"/>
        </w:rPr>
        <w:t>Компания</w:t>
      </w:r>
      <w:r w:rsidR="00A22951" w:rsidRPr="00153B08">
        <w:rPr>
          <w:sz w:val="28"/>
          <w:szCs w:val="28"/>
          <w:lang w:eastAsia="ar-SA"/>
        </w:rPr>
        <w:t xml:space="preserve"> принял</w:t>
      </w:r>
      <w:r>
        <w:rPr>
          <w:sz w:val="28"/>
          <w:szCs w:val="28"/>
          <w:lang w:eastAsia="ar-SA"/>
        </w:rPr>
        <w:t>а</w:t>
      </w:r>
      <w:r w:rsidR="00A22951" w:rsidRPr="00153B08">
        <w:rPr>
          <w:sz w:val="28"/>
          <w:szCs w:val="28"/>
          <w:lang w:eastAsia="ar-SA"/>
        </w:rPr>
        <w:t xml:space="preserve"> участие в выставке Agritek Astana в Казахстане</w:t>
      </w:r>
      <w:r>
        <w:rPr>
          <w:sz w:val="28"/>
          <w:szCs w:val="28"/>
          <w:lang w:eastAsia="ar-SA"/>
        </w:rPr>
        <w:t>,</w:t>
      </w:r>
      <w:r w:rsidR="00A22951" w:rsidRPr="00153B08">
        <w:rPr>
          <w:sz w:val="28"/>
          <w:szCs w:val="28"/>
          <w:lang w:eastAsia="ar-SA"/>
        </w:rPr>
        <w:t xml:space="preserve"> особую заинтересованность гостей заслужили </w:t>
      </w:r>
      <w:hyperlink r:id="rId9" w:history="1">
        <w:r w:rsidR="00A22951" w:rsidRPr="00153B08">
          <w:rPr>
            <w:sz w:val="28"/>
            <w:szCs w:val="28"/>
            <w:lang w:eastAsia="ar-SA"/>
          </w:rPr>
          <w:t>борона DV-1000/600</w:t>
        </w:r>
      </w:hyperlink>
      <w:r w:rsidR="00A22951" w:rsidRPr="00153B08">
        <w:rPr>
          <w:sz w:val="28"/>
          <w:szCs w:val="28"/>
          <w:lang w:eastAsia="ar-SA"/>
        </w:rPr>
        <w:t>, </w:t>
      </w:r>
      <w:hyperlink r:id="rId10" w:history="1">
        <w:r w:rsidR="00A22951" w:rsidRPr="00153B08">
          <w:rPr>
            <w:sz w:val="28"/>
            <w:szCs w:val="28"/>
            <w:lang w:eastAsia="ar-SA"/>
          </w:rPr>
          <w:t>прицепной кормоуборочный комбайн Sterh 2000</w:t>
        </w:r>
      </w:hyperlink>
      <w:r w:rsidR="00A22951" w:rsidRPr="00153B08">
        <w:rPr>
          <w:sz w:val="28"/>
          <w:szCs w:val="28"/>
          <w:lang w:eastAsia="ar-SA"/>
        </w:rPr>
        <w:t> и </w:t>
      </w:r>
      <w:hyperlink r:id="rId11" w:history="1">
        <w:r w:rsidR="00A22951" w:rsidRPr="00153B08">
          <w:rPr>
            <w:sz w:val="28"/>
            <w:szCs w:val="28"/>
            <w:lang w:eastAsia="ar-SA"/>
          </w:rPr>
          <w:t>опрыскиватель RSM TS-3200 Satellite</w:t>
        </w:r>
      </w:hyperlink>
      <w:r w:rsidR="00A22951" w:rsidRPr="00153B08">
        <w:rPr>
          <w:sz w:val="28"/>
          <w:szCs w:val="28"/>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ООО «ЗАВОД СТРОЙНЕФТЕМАШ» </w:t>
      </w:r>
      <w:r w:rsidR="00B80EBE">
        <w:rPr>
          <w:sz w:val="28"/>
          <w:szCs w:val="28"/>
          <w:lang w:eastAsia="ar-SA"/>
        </w:rPr>
        <w:t>–</w:t>
      </w:r>
      <w:r w:rsidRPr="00153B08">
        <w:rPr>
          <w:sz w:val="28"/>
          <w:szCs w:val="28"/>
          <w:lang w:eastAsia="ar-SA"/>
        </w:rPr>
        <w:t xml:space="preserve"> многопрофильное производственное предприятие, изготавливающее прицепную технику грузоподъемностью </w:t>
      </w:r>
      <w:r w:rsidR="00B80EBE">
        <w:rPr>
          <w:sz w:val="28"/>
          <w:szCs w:val="28"/>
          <w:lang w:eastAsia="ar-SA"/>
        </w:rPr>
        <w:br/>
      </w:r>
      <w:r w:rsidRPr="00153B08">
        <w:rPr>
          <w:sz w:val="28"/>
          <w:szCs w:val="28"/>
          <w:lang w:eastAsia="ar-SA"/>
        </w:rPr>
        <w:t>от 8</w:t>
      </w:r>
      <w:r w:rsidR="00904CDD">
        <w:rPr>
          <w:sz w:val="28"/>
          <w:szCs w:val="28"/>
          <w:lang w:eastAsia="ar-SA"/>
        </w:rPr>
        <w:t xml:space="preserve"> </w:t>
      </w:r>
      <w:r w:rsidR="00B80EBE">
        <w:rPr>
          <w:sz w:val="28"/>
          <w:szCs w:val="28"/>
          <w:lang w:eastAsia="ar-SA"/>
        </w:rPr>
        <w:t>т</w:t>
      </w:r>
      <w:r w:rsidRPr="00153B08">
        <w:rPr>
          <w:sz w:val="28"/>
          <w:szCs w:val="28"/>
          <w:lang w:eastAsia="ar-SA"/>
        </w:rPr>
        <w:t xml:space="preserve"> до 110</w:t>
      </w:r>
      <w:r w:rsidR="00904CDD">
        <w:rPr>
          <w:sz w:val="28"/>
          <w:szCs w:val="28"/>
          <w:lang w:eastAsia="ar-SA"/>
        </w:rPr>
        <w:t xml:space="preserve"> </w:t>
      </w:r>
      <w:r w:rsidRPr="00153B08">
        <w:rPr>
          <w:sz w:val="28"/>
          <w:szCs w:val="28"/>
          <w:lang w:eastAsia="ar-SA"/>
        </w:rPr>
        <w:t>т, а также различные цистерны емкостью до 40</w:t>
      </w:r>
      <w:r w:rsidR="00B80EBE">
        <w:rPr>
          <w:sz w:val="28"/>
          <w:szCs w:val="28"/>
          <w:lang w:eastAsia="ar-SA"/>
        </w:rPr>
        <w:t xml:space="preserve"> </w:t>
      </w:r>
      <w:r w:rsidR="00B80EBE" w:rsidRPr="00153B08">
        <w:rPr>
          <w:sz w:val="28"/>
          <w:szCs w:val="28"/>
          <w:lang w:eastAsia="ar-SA"/>
        </w:rPr>
        <w:t>куб</w:t>
      </w:r>
      <w:r w:rsidR="00B80EBE">
        <w:rPr>
          <w:sz w:val="28"/>
          <w:szCs w:val="28"/>
          <w:lang w:eastAsia="ar-SA"/>
        </w:rPr>
        <w:t>.</w:t>
      </w:r>
      <w:r w:rsidR="00B80EBE" w:rsidRPr="00153B08">
        <w:rPr>
          <w:sz w:val="28"/>
          <w:szCs w:val="28"/>
          <w:lang w:eastAsia="ar-SA"/>
        </w:rPr>
        <w:t xml:space="preserve"> </w:t>
      </w:r>
      <w:r w:rsidRPr="00153B08">
        <w:rPr>
          <w:sz w:val="28"/>
          <w:szCs w:val="28"/>
          <w:lang w:eastAsia="ar-SA"/>
        </w:rPr>
        <w:t>м. В номенклатуру выпускаемой спецавтотехники входит более 80 изделий для нефтепромыслового, строительного, коммунального, сельскохозяйственного, дорожного и аэродромного комплексов, а для организаций связи, МЧС и силовых министерств поставляются транспортные спецконтейнеры с различными видам оборудования.</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b/>
          <w:color w:val="000000"/>
          <w:sz w:val="28"/>
          <w:szCs w:val="28"/>
          <w:u w:val="single"/>
          <w:lang w:eastAsia="ar-SA"/>
        </w:rPr>
        <w:t>Индекс производства машин и оборудования, не включенных в другие группировки составил 106,7</w:t>
      </w:r>
      <w:r w:rsidR="00ED5DCF" w:rsidRPr="00153B08">
        <w:rPr>
          <w:b/>
          <w:color w:val="000000"/>
          <w:sz w:val="28"/>
          <w:szCs w:val="28"/>
          <w:u w:val="single"/>
          <w:lang w:eastAsia="ar-SA"/>
        </w:rPr>
        <w:t> %</w:t>
      </w:r>
      <w:r w:rsidR="00B80EBE">
        <w:rPr>
          <w:sz w:val="28"/>
          <w:szCs w:val="28"/>
          <w:lang w:eastAsia="ar-SA"/>
        </w:rPr>
        <w:t xml:space="preserve"> (</w:t>
      </w:r>
      <w:r w:rsidRPr="00153B08">
        <w:rPr>
          <w:sz w:val="28"/>
          <w:szCs w:val="28"/>
          <w:lang w:eastAsia="ar-SA"/>
        </w:rPr>
        <w:t xml:space="preserve">ООО «Комбайновый завод «Ростсельмаш», </w:t>
      </w:r>
      <w:r w:rsidRPr="00153B08">
        <w:rPr>
          <w:sz w:val="28"/>
          <w:szCs w:val="28"/>
          <w:lang w:eastAsia="ar-SA"/>
        </w:rPr>
        <w:br/>
        <w:t xml:space="preserve">ОАО «Продмаш», ООО «Компания САРМАТ», ОАО «Севкавэлектроремонт», </w:t>
      </w:r>
      <w:r w:rsidRPr="00153B08">
        <w:rPr>
          <w:sz w:val="28"/>
          <w:szCs w:val="28"/>
          <w:lang w:eastAsia="ar-SA"/>
        </w:rPr>
        <w:br/>
        <w:t>ОАО «Десятый подшипниковый завод»).</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Тенденция увеличения уровня данного индекса обусловлена работой </w:t>
      </w:r>
      <w:r w:rsidRPr="00153B08">
        <w:rPr>
          <w:sz w:val="28"/>
          <w:szCs w:val="28"/>
          <w:lang w:eastAsia="ar-SA"/>
        </w:rPr>
        <w:br/>
        <w:t>ООО «Комбайновый за</w:t>
      </w:r>
      <w:r w:rsidR="003404D9">
        <w:rPr>
          <w:sz w:val="28"/>
          <w:szCs w:val="28"/>
          <w:lang w:eastAsia="ar-SA"/>
        </w:rPr>
        <w:t>вод «Ростсельмаш». Ростсельмаш –</w:t>
      </w:r>
      <w:r w:rsidRPr="00153B08">
        <w:rPr>
          <w:sz w:val="28"/>
          <w:szCs w:val="28"/>
          <w:lang w:eastAsia="ar-SA"/>
        </w:rPr>
        <w:t xml:space="preserve"> группа компаний, </w:t>
      </w:r>
      <w:r w:rsidR="00B80EBE">
        <w:rPr>
          <w:sz w:val="28"/>
          <w:szCs w:val="28"/>
          <w:lang w:eastAsia="ar-SA"/>
        </w:rPr>
        <w:br/>
      </w:r>
      <w:r w:rsidRPr="00153B08">
        <w:rPr>
          <w:sz w:val="28"/>
          <w:szCs w:val="28"/>
          <w:lang w:eastAsia="ar-SA"/>
        </w:rPr>
        <w:t xml:space="preserve">в которую входят 13 предприятий, расположенных на </w:t>
      </w:r>
      <w:r w:rsidR="00B80EBE">
        <w:rPr>
          <w:sz w:val="28"/>
          <w:szCs w:val="28"/>
          <w:lang w:eastAsia="ar-SA"/>
        </w:rPr>
        <w:t>10</w:t>
      </w:r>
      <w:r w:rsidRPr="00153B08">
        <w:rPr>
          <w:sz w:val="28"/>
          <w:szCs w:val="28"/>
          <w:lang w:eastAsia="ar-SA"/>
        </w:rPr>
        <w:t xml:space="preserve"> производственных площадках в четырёх странах, выпускающих технику под брендами Rostselmash </w:t>
      </w:r>
      <w:r w:rsidR="00B80EBE">
        <w:rPr>
          <w:sz w:val="28"/>
          <w:szCs w:val="28"/>
          <w:lang w:eastAsia="ar-SA"/>
        </w:rPr>
        <w:br/>
      </w:r>
      <w:r w:rsidRPr="00153B08">
        <w:rPr>
          <w:sz w:val="28"/>
          <w:szCs w:val="28"/>
          <w:lang w:eastAsia="ar-SA"/>
        </w:rPr>
        <w:t xml:space="preserve">и Versatile. Продуктовая линейка компании включает в себя более 150 моделей </w:t>
      </w:r>
      <w:r w:rsidR="00B80EBE">
        <w:rPr>
          <w:sz w:val="28"/>
          <w:szCs w:val="28"/>
          <w:lang w:eastAsia="ar-SA"/>
        </w:rPr>
        <w:br/>
      </w:r>
      <w:r w:rsidRPr="00153B08">
        <w:rPr>
          <w:sz w:val="28"/>
          <w:szCs w:val="28"/>
          <w:lang w:eastAsia="ar-SA"/>
        </w:rPr>
        <w:t xml:space="preserve">и модификаций 24 типов техники, в том числе зерно- и кормоуборочных комбайнов, </w:t>
      </w:r>
      <w:r w:rsidRPr="00153B08">
        <w:rPr>
          <w:sz w:val="28"/>
          <w:szCs w:val="28"/>
          <w:lang w:eastAsia="ar-SA"/>
        </w:rPr>
        <w:lastRenderedPageBreak/>
        <w:t>тракторов, опрыскивателей. На сегодня</w:t>
      </w:r>
      <w:r w:rsidR="00B80EBE">
        <w:rPr>
          <w:sz w:val="28"/>
          <w:szCs w:val="28"/>
          <w:lang w:eastAsia="ar-SA"/>
        </w:rPr>
        <w:t>шний день</w:t>
      </w:r>
      <w:r w:rsidRPr="00153B08">
        <w:rPr>
          <w:sz w:val="28"/>
          <w:szCs w:val="28"/>
          <w:lang w:eastAsia="ar-SA"/>
        </w:rPr>
        <w:t xml:space="preserve"> агромашины «Ростсельмаш» востребованы в более чем 55 странах мира.</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В 1 квартале 2019 года завод Ростсельмаш принял участие в выставке «Интерагромаш-2019», где представил высокоэффективные агромашины:</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 - трактор RSM 3000 серии. Это мощные тракторы для энергоемких операций, лидеры по экономичности топлива. Серия представлена модификациями в 435, 485, 535, 575 л.с. Выбор трактора 3000 серии экономически выгоден для хозяйств п</w:t>
      </w:r>
      <w:r w:rsidR="00B80EBE">
        <w:rPr>
          <w:sz w:val="28"/>
          <w:szCs w:val="28"/>
          <w:lang w:eastAsia="ar-SA"/>
        </w:rPr>
        <w:t>лощадью пашни от 2500 га и выше;</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зерноуборочный комбайн TORUM 785. Он является одним из самых высокопроизводительных зерноуборочных комбайнов на мировом рынке (производительность свыше 45 т/ч).</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В отчетном периоде на конвейере</w:t>
      </w:r>
      <w:r w:rsidR="003404D9">
        <w:rPr>
          <w:sz w:val="28"/>
          <w:szCs w:val="28"/>
          <w:lang w:eastAsia="ar-SA"/>
        </w:rPr>
        <w:t xml:space="preserve"> Ростсельмаш собирают первую па</w:t>
      </w:r>
      <w:r w:rsidR="00243F79">
        <w:rPr>
          <w:sz w:val="28"/>
          <w:szCs w:val="28"/>
          <w:lang w:eastAsia="ar-SA"/>
        </w:rPr>
        <w:t>р</w:t>
      </w:r>
      <w:r w:rsidR="003404D9">
        <w:rPr>
          <w:sz w:val="28"/>
          <w:szCs w:val="28"/>
          <w:lang w:eastAsia="ar-SA"/>
        </w:rPr>
        <w:t>т</w:t>
      </w:r>
      <w:r w:rsidRPr="00153B08">
        <w:rPr>
          <w:sz w:val="28"/>
          <w:szCs w:val="28"/>
          <w:lang w:eastAsia="ar-SA"/>
        </w:rPr>
        <w:t>ию тракторов RSM 3535. Тракторы будут оснащаться гидравлической системой производительностью 208 л/мин. В комплекте 4 пары гидромуфт</w:t>
      </w:r>
      <w:r w:rsidR="00B80EBE">
        <w:rPr>
          <w:sz w:val="28"/>
          <w:szCs w:val="28"/>
          <w:lang w:eastAsia="ar-SA"/>
        </w:rPr>
        <w:t xml:space="preserve"> 1/2</w:t>
      </w:r>
      <w:r w:rsidRPr="00153B08">
        <w:rPr>
          <w:sz w:val="28"/>
          <w:szCs w:val="28"/>
          <w:lang w:eastAsia="ar-SA"/>
        </w:rPr>
        <w:t xml:space="preserve">, муфты 3/4 </w:t>
      </w:r>
      <w:r w:rsidR="00B80EBE">
        <w:rPr>
          <w:sz w:val="28"/>
          <w:szCs w:val="28"/>
          <w:lang w:eastAsia="ar-SA"/>
        </w:rPr>
        <w:br/>
      </w:r>
      <w:r w:rsidRPr="00153B08">
        <w:rPr>
          <w:sz w:val="28"/>
          <w:szCs w:val="28"/>
          <w:lang w:eastAsia="ar-SA"/>
        </w:rPr>
        <w:t>с линией обратного слива без давления (для пневматических сеялок</w:t>
      </w:r>
      <w:r w:rsidR="00B80EBE">
        <w:rPr>
          <w:sz w:val="28"/>
          <w:szCs w:val="28"/>
          <w:lang w:eastAsia="ar-SA"/>
        </w:rPr>
        <w:t>)</w:t>
      </w:r>
      <w:r w:rsidRPr="00153B08">
        <w:rPr>
          <w:sz w:val="28"/>
          <w:szCs w:val="28"/>
          <w:lang w:eastAsia="ar-SA"/>
        </w:rPr>
        <w:t xml:space="preserve">. Опционально предлагается система производительностью 303 л/мин., 6 пар гидромуфт. Узел агрегатирования с орудиями комплектуется по требованию заказчика.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Эти машины вобрали в себя весь полувековой опыт Versatile, результаты обратной связи Ростсельмаш от партнеров и самые удачные находки отрасли</w:t>
      </w:r>
      <w:r w:rsidR="00B80EBE">
        <w:rPr>
          <w:sz w:val="28"/>
          <w:szCs w:val="28"/>
          <w:lang w:eastAsia="ar-SA"/>
        </w:rPr>
        <w:t>.</w:t>
      </w:r>
      <w:r w:rsidRPr="00153B08">
        <w:rPr>
          <w:sz w:val="28"/>
          <w:szCs w:val="28"/>
          <w:lang w:eastAsia="ar-SA"/>
        </w:rPr>
        <w:t xml:space="preserve"> </w:t>
      </w:r>
    </w:p>
    <w:p w:rsidR="00A22951" w:rsidRPr="00153B08" w:rsidRDefault="00A22951" w:rsidP="00153B08">
      <w:pPr>
        <w:ind w:firstLine="709"/>
        <w:jc w:val="both"/>
        <w:rPr>
          <w:sz w:val="28"/>
          <w:szCs w:val="28"/>
        </w:rPr>
      </w:pPr>
      <w:r w:rsidRPr="00153B08">
        <w:rPr>
          <w:sz w:val="28"/>
          <w:szCs w:val="28"/>
        </w:rPr>
        <w:t xml:space="preserve">ОАО «Десятый подшипниковый завод» продолжает стабильную работу </w:t>
      </w:r>
      <w:r w:rsidR="00B80EBE">
        <w:rPr>
          <w:sz w:val="28"/>
          <w:szCs w:val="28"/>
        </w:rPr>
        <w:br/>
      </w:r>
      <w:r w:rsidRPr="00153B08">
        <w:rPr>
          <w:sz w:val="28"/>
          <w:szCs w:val="28"/>
        </w:rPr>
        <w:t xml:space="preserve">в сфере производства и реализации роликовых цилиндрических, роликовых конических, игольчатых и карданных подшипников. </w:t>
      </w:r>
      <w:r w:rsidR="00B80EBE">
        <w:rPr>
          <w:sz w:val="28"/>
          <w:szCs w:val="28"/>
        </w:rPr>
        <w:t>Предприятие</w:t>
      </w:r>
      <w:r w:rsidRPr="00153B08">
        <w:rPr>
          <w:sz w:val="28"/>
          <w:szCs w:val="28"/>
        </w:rPr>
        <w:t xml:space="preserve"> завершило </w:t>
      </w:r>
      <w:r w:rsidRPr="00153B08">
        <w:rPr>
          <w:sz w:val="28"/>
          <w:szCs w:val="28"/>
        </w:rPr>
        <w:br/>
        <w:t xml:space="preserve">1 квартал с положительным финансовым результатом. </w:t>
      </w:r>
      <w:r w:rsidR="00B80EBE">
        <w:rPr>
          <w:sz w:val="28"/>
          <w:szCs w:val="28"/>
        </w:rPr>
        <w:t>П</w:t>
      </w:r>
      <w:r w:rsidRPr="00153B08">
        <w:rPr>
          <w:sz w:val="28"/>
          <w:szCs w:val="28"/>
        </w:rPr>
        <w:t xml:space="preserve">остоянно совершенствует технологические процессы, регулярно обновляет оборудование. В отчетном периоде приобретена вентиляторная градирня Тепломаш ГРД-50Н. </w:t>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производства пищевых продуктов составил 105,5</w:t>
      </w:r>
      <w:r w:rsidR="00ED5DCF" w:rsidRPr="00153B08">
        <w:rPr>
          <w:b/>
          <w:sz w:val="28"/>
          <w:szCs w:val="28"/>
          <w:u w:val="single"/>
          <w:lang w:eastAsia="ar-SA"/>
        </w:rPr>
        <w:t> %</w:t>
      </w:r>
      <w:r w:rsidRPr="00153B08">
        <w:rPr>
          <w:b/>
          <w:sz w:val="28"/>
          <w:szCs w:val="28"/>
          <w:u w:val="single"/>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rPr>
      </w:pPr>
      <w:r w:rsidRPr="00153B08">
        <w:rPr>
          <w:sz w:val="28"/>
          <w:szCs w:val="28"/>
        </w:rPr>
        <w:t>Индекс по данному виду деятельности формируется такими предприятиями, как:</w:t>
      </w:r>
      <w:r w:rsidRPr="00153B08">
        <w:rPr>
          <w:sz w:val="28"/>
          <w:szCs w:val="28"/>
          <w:lang w:eastAsia="ar-SA"/>
        </w:rPr>
        <w:t xml:space="preserve"> ЗАО «ДОНМАСЛОПРОДУКТ», ООО «МЭЗ ЮГ РУСИ»</w:t>
      </w:r>
      <w:r w:rsidRPr="00153B08">
        <w:rPr>
          <w:sz w:val="28"/>
          <w:szCs w:val="28"/>
        </w:rPr>
        <w:t xml:space="preserve">, </w:t>
      </w:r>
      <w:r w:rsidRPr="00153B08">
        <w:rPr>
          <w:sz w:val="28"/>
          <w:szCs w:val="28"/>
          <w:lang w:eastAsia="ar-SA"/>
        </w:rPr>
        <w:t xml:space="preserve">ООО «РКЗ – ТАВР», ООО «ВЕПОЗ – ТД», ООО «РЗПС», </w:t>
      </w:r>
      <w:r w:rsidRPr="00153B08">
        <w:rPr>
          <w:sz w:val="28"/>
          <w:szCs w:val="28"/>
        </w:rPr>
        <w:t xml:space="preserve">АО «ЛИМАН», </w:t>
      </w:r>
      <w:r w:rsidRPr="00153B08">
        <w:rPr>
          <w:sz w:val="28"/>
          <w:szCs w:val="28"/>
          <w:lang w:eastAsia="ar-SA"/>
        </w:rPr>
        <w:t xml:space="preserve">ООО «Белый Медведь», </w:t>
      </w:r>
      <w:r w:rsidRPr="00153B08">
        <w:rPr>
          <w:sz w:val="28"/>
          <w:szCs w:val="28"/>
          <w:lang w:eastAsia="ar-SA"/>
        </w:rPr>
        <w:br/>
        <w:t xml:space="preserve">ООО «ХЛЕБОЗАВОД ЮГ РУСИ», ООО «ДОНСКОЙ КОНДИТЕР», </w:t>
      </w:r>
      <w:r w:rsidRPr="00153B08">
        <w:rPr>
          <w:sz w:val="28"/>
          <w:szCs w:val="28"/>
          <w:lang w:eastAsia="ar-SA"/>
        </w:rPr>
        <w:br/>
        <w:t>ООО ТКП «ВИКТОРИЯ», ООО «ПЕЧЕНЬЕ МОРОЗОВА»</w:t>
      </w:r>
      <w:r w:rsidR="00B80EBE">
        <w:rPr>
          <w:sz w:val="28"/>
          <w:szCs w:val="28"/>
          <w:lang w:eastAsia="ar-SA"/>
        </w:rPr>
        <w:t xml:space="preserve"> и</w:t>
      </w:r>
      <w:r w:rsidRPr="00153B08">
        <w:rPr>
          <w:sz w:val="28"/>
          <w:szCs w:val="28"/>
          <w:lang w:eastAsia="ar-SA"/>
        </w:rPr>
        <w:t xml:space="preserve"> ООО «ПРОД</w:t>
      </w:r>
      <w:r w:rsidR="00B80EBE">
        <w:rPr>
          <w:sz w:val="28"/>
          <w:szCs w:val="28"/>
          <w:lang w:eastAsia="ar-SA"/>
        </w:rPr>
        <w:t xml:space="preserve"> –</w:t>
      </w:r>
      <w:r w:rsidRPr="00153B08">
        <w:rPr>
          <w:sz w:val="28"/>
          <w:szCs w:val="28"/>
          <w:lang w:eastAsia="ar-SA"/>
        </w:rPr>
        <w:t xml:space="preserve"> ТОРГ».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ООО «РКЗ </w:t>
      </w:r>
      <w:r w:rsidR="00B80EBE">
        <w:rPr>
          <w:sz w:val="28"/>
          <w:szCs w:val="28"/>
          <w:lang w:eastAsia="ar-SA"/>
        </w:rPr>
        <w:t>–</w:t>
      </w:r>
      <w:r w:rsidRPr="00153B08">
        <w:rPr>
          <w:sz w:val="28"/>
          <w:szCs w:val="28"/>
          <w:lang w:eastAsia="ar-SA"/>
        </w:rPr>
        <w:t xml:space="preserve"> Тавр» – одно из крупнейших агрообъединений Юга России, лидер донского рынка мясопереработки, ведущий производитель колбасной продукции и изделий из мяса. В ООО «РКЗ </w:t>
      </w:r>
      <w:r w:rsidR="00B80EBE">
        <w:rPr>
          <w:sz w:val="28"/>
          <w:szCs w:val="28"/>
          <w:lang w:eastAsia="ar-SA"/>
        </w:rPr>
        <w:t>–</w:t>
      </w:r>
      <w:r w:rsidRPr="00153B08">
        <w:rPr>
          <w:sz w:val="28"/>
          <w:szCs w:val="28"/>
          <w:lang w:eastAsia="ar-SA"/>
        </w:rPr>
        <w:t xml:space="preserve"> Тавр» темп роста производства </w:t>
      </w:r>
      <w:r w:rsidR="00B80EBE">
        <w:rPr>
          <w:sz w:val="28"/>
          <w:szCs w:val="28"/>
          <w:lang w:eastAsia="ar-SA"/>
        </w:rPr>
        <w:br/>
      </w:r>
      <w:r w:rsidRPr="00153B08">
        <w:rPr>
          <w:sz w:val="28"/>
          <w:szCs w:val="28"/>
          <w:lang w:eastAsia="ar-SA"/>
        </w:rPr>
        <w:t>составил 101,3</w:t>
      </w:r>
      <w:r w:rsidR="00ED5DCF" w:rsidRPr="00153B08">
        <w:rPr>
          <w:sz w:val="28"/>
          <w:szCs w:val="28"/>
          <w:lang w:eastAsia="ar-SA"/>
        </w:rPr>
        <w:t> %</w:t>
      </w:r>
      <w:r w:rsidRPr="00153B08">
        <w:rPr>
          <w:sz w:val="28"/>
          <w:szCs w:val="28"/>
          <w:lang w:eastAsia="ar-SA"/>
        </w:rPr>
        <w:t xml:space="preserve">. Ассортимент насчитывает более 200 наименований колбасных изделий.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ООО «Донской кондитер» </w:t>
      </w:r>
      <w:r w:rsidR="00B80EBE">
        <w:rPr>
          <w:sz w:val="28"/>
          <w:szCs w:val="28"/>
          <w:lang w:eastAsia="ar-SA"/>
        </w:rPr>
        <w:t>т</w:t>
      </w:r>
      <w:r w:rsidRPr="00153B08">
        <w:rPr>
          <w:sz w:val="28"/>
          <w:szCs w:val="28"/>
          <w:lang w:eastAsia="ar-SA"/>
        </w:rPr>
        <w:t xml:space="preserve">емп роста объемов произведенной продукции </w:t>
      </w:r>
      <w:r w:rsidR="00B80EBE">
        <w:rPr>
          <w:sz w:val="28"/>
          <w:szCs w:val="28"/>
          <w:lang w:eastAsia="ar-SA"/>
        </w:rPr>
        <w:br/>
      </w:r>
      <w:r w:rsidRPr="00153B08">
        <w:rPr>
          <w:sz w:val="28"/>
          <w:szCs w:val="28"/>
          <w:lang w:eastAsia="ar-SA"/>
        </w:rPr>
        <w:t>по сравнению с аналогичным периодом прошлого года составил 112,4</w:t>
      </w:r>
      <w:r w:rsidR="00ED5DCF" w:rsidRPr="00153B08">
        <w:rPr>
          <w:sz w:val="28"/>
          <w:szCs w:val="28"/>
          <w:lang w:eastAsia="ar-SA"/>
        </w:rPr>
        <w:t> %</w:t>
      </w:r>
      <w:r w:rsidRPr="00153B08">
        <w:rPr>
          <w:sz w:val="28"/>
          <w:szCs w:val="28"/>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ЗАО «ДонМаслоПродукт» производит подсолнечное масло известных торговых марок: «Донской янтарь», «Златожар» и «Золотая масленица», качество которых подтверждено независимыми экспертами. Предприятие работает </w:t>
      </w:r>
      <w:r w:rsidR="00B80EBE">
        <w:rPr>
          <w:sz w:val="28"/>
          <w:szCs w:val="28"/>
          <w:lang w:eastAsia="ar-SA"/>
        </w:rPr>
        <w:br/>
      </w:r>
      <w:r w:rsidRPr="00153B08">
        <w:rPr>
          <w:sz w:val="28"/>
          <w:szCs w:val="28"/>
          <w:lang w:eastAsia="ar-SA"/>
        </w:rPr>
        <w:t>по системе ресурсосбережения и малоотходного производства. Порядка 75</w:t>
      </w:r>
      <w:r w:rsidR="00ED5DCF" w:rsidRPr="00153B08">
        <w:rPr>
          <w:sz w:val="28"/>
          <w:szCs w:val="28"/>
          <w:lang w:eastAsia="ar-SA"/>
        </w:rPr>
        <w:t> %</w:t>
      </w:r>
      <w:r w:rsidRPr="00153B08">
        <w:rPr>
          <w:sz w:val="28"/>
          <w:szCs w:val="28"/>
          <w:lang w:eastAsia="ar-SA"/>
        </w:rPr>
        <w:t xml:space="preserve"> продаж ЗАО «ДонМаслоПродукт» составляют продажи на экспорт. География поставок охватывает следующие страны: Белару</w:t>
      </w:r>
      <w:r w:rsidR="003404D9">
        <w:rPr>
          <w:sz w:val="28"/>
          <w:szCs w:val="28"/>
          <w:lang w:eastAsia="ar-SA"/>
        </w:rPr>
        <w:t>с</w:t>
      </w:r>
      <w:r w:rsidRPr="00153B08">
        <w:rPr>
          <w:sz w:val="28"/>
          <w:szCs w:val="28"/>
          <w:lang w:eastAsia="ar-SA"/>
        </w:rPr>
        <w:t xml:space="preserve">ь, Казахстан, Афганистан, </w:t>
      </w:r>
      <w:r w:rsidRPr="00153B08">
        <w:rPr>
          <w:sz w:val="28"/>
          <w:szCs w:val="28"/>
          <w:lang w:eastAsia="ar-SA"/>
        </w:rPr>
        <w:lastRenderedPageBreak/>
        <w:t xml:space="preserve">Узбекистан, </w:t>
      </w:r>
      <w:r w:rsidR="003404D9" w:rsidRPr="00153B08">
        <w:rPr>
          <w:sz w:val="28"/>
          <w:szCs w:val="28"/>
          <w:lang w:eastAsia="ar-SA"/>
        </w:rPr>
        <w:t>Таджикистан</w:t>
      </w:r>
      <w:r w:rsidRPr="00153B08">
        <w:rPr>
          <w:sz w:val="28"/>
          <w:szCs w:val="28"/>
          <w:lang w:eastAsia="ar-SA"/>
        </w:rPr>
        <w:t xml:space="preserve">, </w:t>
      </w:r>
      <w:r w:rsidR="003404D9" w:rsidRPr="00153B08">
        <w:rPr>
          <w:sz w:val="28"/>
          <w:szCs w:val="28"/>
          <w:lang w:eastAsia="ar-SA"/>
        </w:rPr>
        <w:t>Кыргызстан</w:t>
      </w:r>
      <w:r w:rsidRPr="00153B08">
        <w:rPr>
          <w:sz w:val="28"/>
          <w:szCs w:val="28"/>
          <w:lang w:eastAsia="ar-SA"/>
        </w:rPr>
        <w:t xml:space="preserve">, Монголия, Армения, Грузия, Израиль, Вьетнам, Китай и другие. По итогам 1 квартала 2019 года наблюдается снижение темпа роста объемов произведенной продукции, что связано с дефицитом сырья </w:t>
      </w:r>
      <w:r w:rsidR="00B80EBE">
        <w:rPr>
          <w:sz w:val="28"/>
          <w:szCs w:val="28"/>
          <w:lang w:eastAsia="ar-SA"/>
        </w:rPr>
        <w:br/>
      </w:r>
      <w:r w:rsidRPr="00153B08">
        <w:rPr>
          <w:sz w:val="28"/>
          <w:szCs w:val="28"/>
          <w:lang w:eastAsia="ar-SA"/>
        </w:rPr>
        <w:t xml:space="preserve">и недогруженностью производства. </w:t>
      </w:r>
    </w:p>
    <w:p w:rsidR="00A22951" w:rsidRPr="00153B08" w:rsidRDefault="00B80EBE" w:rsidP="00153B08">
      <w:pPr>
        <w:suppressAutoHyphens/>
        <w:overflowPunct w:val="0"/>
        <w:autoSpaceDE w:val="0"/>
        <w:ind w:firstLine="709"/>
        <w:jc w:val="both"/>
        <w:textAlignment w:val="baseline"/>
        <w:rPr>
          <w:sz w:val="28"/>
          <w:szCs w:val="28"/>
          <w:lang w:eastAsia="ar-SA"/>
        </w:rPr>
      </w:pPr>
      <w:r>
        <w:rPr>
          <w:sz w:val="28"/>
          <w:szCs w:val="28"/>
          <w:lang w:eastAsia="ar-SA"/>
        </w:rPr>
        <w:t>ООО «Белый медведь»</w:t>
      </w:r>
      <w:r w:rsidR="00A22951" w:rsidRPr="00153B08">
        <w:rPr>
          <w:sz w:val="28"/>
          <w:szCs w:val="28"/>
          <w:lang w:eastAsia="ar-SA"/>
        </w:rPr>
        <w:t xml:space="preserve"> работает на рынке более 20 лет. Основным видом деятельности это переработка и выпуск молочной продукции. География сбыта продукции обширна и включает как </w:t>
      </w:r>
      <w:r>
        <w:rPr>
          <w:sz w:val="28"/>
          <w:szCs w:val="28"/>
          <w:lang w:eastAsia="ar-SA"/>
        </w:rPr>
        <w:t>ЮФО</w:t>
      </w:r>
      <w:r w:rsidR="00A22951" w:rsidRPr="00153B08">
        <w:rPr>
          <w:sz w:val="28"/>
          <w:szCs w:val="28"/>
          <w:lang w:eastAsia="ar-SA"/>
        </w:rPr>
        <w:t>, так и другие регионы. Темп роста объемов производства продукции составил 104,5</w:t>
      </w:r>
      <w:r w:rsidR="00ED5DCF" w:rsidRPr="00153B08">
        <w:rPr>
          <w:sz w:val="28"/>
          <w:szCs w:val="28"/>
          <w:lang w:eastAsia="ar-SA"/>
        </w:rPr>
        <w:t> %</w:t>
      </w:r>
      <w:r w:rsidR="00A22951" w:rsidRPr="00153B08">
        <w:rPr>
          <w:sz w:val="28"/>
          <w:szCs w:val="28"/>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ООО «Прод</w:t>
      </w:r>
      <w:r w:rsidR="00B80EBE">
        <w:rPr>
          <w:sz w:val="28"/>
          <w:szCs w:val="28"/>
          <w:lang w:eastAsia="ar-SA"/>
        </w:rPr>
        <w:t>–</w:t>
      </w:r>
      <w:r w:rsidRPr="00153B08">
        <w:rPr>
          <w:sz w:val="28"/>
          <w:szCs w:val="28"/>
          <w:lang w:eastAsia="ar-SA"/>
        </w:rPr>
        <w:t>торг» крупнейший производитель замороженных полуфабрикатов. Ассортиментный портфель предприятия включает более 330 видов продуктов, которые представлены на полках таких известных торговых сетей, как</w:t>
      </w:r>
      <w:r w:rsidR="00B80EBE">
        <w:rPr>
          <w:sz w:val="28"/>
          <w:szCs w:val="28"/>
          <w:lang w:eastAsia="ar-SA"/>
        </w:rPr>
        <w:t>:</w:t>
      </w:r>
      <w:r w:rsidRPr="00153B08">
        <w:rPr>
          <w:sz w:val="28"/>
          <w:szCs w:val="28"/>
          <w:lang w:eastAsia="ar-SA"/>
        </w:rPr>
        <w:t xml:space="preserve"> «Ашан», «О’Кей», «Метро», «Лента», </w:t>
      </w:r>
      <w:r w:rsidR="00B80EBE">
        <w:rPr>
          <w:sz w:val="28"/>
          <w:szCs w:val="28"/>
          <w:lang w:eastAsia="ar-SA"/>
        </w:rPr>
        <w:t>«Ассорти»,</w:t>
      </w:r>
      <w:r w:rsidRPr="00153B08">
        <w:rPr>
          <w:sz w:val="28"/>
          <w:szCs w:val="28"/>
          <w:lang w:eastAsia="ar-SA"/>
        </w:rPr>
        <w:t xml:space="preserve"> «Солнечный круг», «Апекс плюс»</w:t>
      </w:r>
      <w:r w:rsidR="003A51E7">
        <w:rPr>
          <w:sz w:val="28"/>
          <w:szCs w:val="28"/>
          <w:lang w:eastAsia="ar-SA"/>
        </w:rPr>
        <w:t xml:space="preserve"> и другие</w:t>
      </w:r>
      <w:r w:rsidRPr="00153B08">
        <w:rPr>
          <w:sz w:val="28"/>
          <w:szCs w:val="28"/>
          <w:lang w:eastAsia="ar-SA"/>
        </w:rPr>
        <w:t xml:space="preserve">. География поставок включает Ростовскую область, Краснодарский </w:t>
      </w:r>
      <w:r w:rsidR="003A51E7">
        <w:rPr>
          <w:sz w:val="28"/>
          <w:szCs w:val="28"/>
          <w:lang w:eastAsia="ar-SA"/>
        </w:rPr>
        <w:br/>
      </w:r>
      <w:r w:rsidRPr="00153B08">
        <w:rPr>
          <w:sz w:val="28"/>
          <w:szCs w:val="28"/>
          <w:lang w:eastAsia="ar-SA"/>
        </w:rPr>
        <w:t xml:space="preserve">и Ставропольский края, Республику Адыгею, Республику Крым, г. Севастополь, Волгоградскую, Самарскую, Смоленскую, Тамбовскую области, Москву </w:t>
      </w:r>
      <w:r w:rsidR="003A51E7">
        <w:rPr>
          <w:sz w:val="28"/>
          <w:szCs w:val="28"/>
          <w:lang w:eastAsia="ar-SA"/>
        </w:rPr>
        <w:br/>
      </w:r>
      <w:r w:rsidRPr="00153B08">
        <w:rPr>
          <w:sz w:val="28"/>
          <w:szCs w:val="28"/>
          <w:lang w:eastAsia="ar-SA"/>
        </w:rPr>
        <w:t>и Московскую область, Магаданскую область, Дальневосточный федеральный округ и Забайкальский край</w:t>
      </w:r>
      <w:r w:rsidR="003A51E7">
        <w:rPr>
          <w:sz w:val="28"/>
          <w:szCs w:val="28"/>
          <w:lang w:eastAsia="ar-SA"/>
        </w:rPr>
        <w:t xml:space="preserve"> и другие</w:t>
      </w:r>
      <w:r w:rsidRPr="00153B08">
        <w:rPr>
          <w:sz w:val="28"/>
          <w:szCs w:val="28"/>
          <w:lang w:eastAsia="ar-SA"/>
        </w:rPr>
        <w:t>. В связи со снижением покупательской активности темп роста произведенной продукции к соответствующему периоду прошлого года составил 88</w:t>
      </w:r>
      <w:r w:rsidR="00ED5DCF" w:rsidRPr="00153B08">
        <w:rPr>
          <w:sz w:val="28"/>
          <w:szCs w:val="28"/>
          <w:lang w:eastAsia="ar-SA"/>
        </w:rPr>
        <w:t> %</w:t>
      </w:r>
      <w:r w:rsidRPr="00153B08">
        <w:rPr>
          <w:sz w:val="28"/>
          <w:szCs w:val="28"/>
          <w:lang w:eastAsia="ar-SA"/>
        </w:rPr>
        <w:t xml:space="preserve">. </w:t>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производства бумаги и бумажных изделий составил 103,1</w:t>
      </w:r>
      <w:r w:rsidR="00ED5DCF" w:rsidRPr="00153B08">
        <w:rPr>
          <w:b/>
          <w:sz w:val="28"/>
          <w:szCs w:val="28"/>
          <w:u w:val="single"/>
          <w:lang w:eastAsia="ar-SA"/>
        </w:rPr>
        <w:t> %</w:t>
      </w:r>
      <w:r w:rsidRPr="00153B08">
        <w:rPr>
          <w:b/>
          <w:sz w:val="28"/>
          <w:szCs w:val="28"/>
          <w:u w:val="single"/>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(ООО «ДОНСКАЯ ГОФРОТАРА», ООО «ИЗДАТЕЛЬСКИЙ ДОМ «ПРОФ – ПРЕСС», ООО «ГРАФОБАЛ – ДОН», ООО ПКФ «Типография Сармат», ООО «ОМЕГА</w:t>
      </w:r>
      <w:r w:rsidR="00CF2EDF">
        <w:rPr>
          <w:sz w:val="28"/>
          <w:szCs w:val="28"/>
          <w:lang w:eastAsia="ar-SA"/>
        </w:rPr>
        <w:t xml:space="preserve"> </w:t>
      </w:r>
      <w:r w:rsidRPr="00153B08">
        <w:rPr>
          <w:sz w:val="28"/>
          <w:szCs w:val="28"/>
          <w:lang w:eastAsia="ar-SA"/>
        </w:rPr>
        <w:t>– ПРИНТ», ООО «Печатная Мануфактура»).</w:t>
      </w:r>
    </w:p>
    <w:p w:rsidR="00A22951" w:rsidRPr="00153B08" w:rsidRDefault="00A22951" w:rsidP="00153B08">
      <w:pPr>
        <w:suppressAutoHyphens/>
        <w:overflowPunct w:val="0"/>
        <w:autoSpaceDE w:val="0"/>
        <w:ind w:firstLine="709"/>
        <w:jc w:val="both"/>
        <w:textAlignment w:val="baseline"/>
        <w:rPr>
          <w:sz w:val="28"/>
          <w:szCs w:val="28"/>
        </w:rPr>
      </w:pPr>
      <w:r w:rsidRPr="00153B08">
        <w:rPr>
          <w:sz w:val="28"/>
          <w:szCs w:val="28"/>
          <w:lang w:eastAsia="ar-SA"/>
        </w:rPr>
        <w:t xml:space="preserve">ООО «Донская гофротара» один из ведущих производителей гофроупаковки </w:t>
      </w:r>
      <w:r w:rsidR="00CF2EDF">
        <w:rPr>
          <w:sz w:val="28"/>
          <w:szCs w:val="28"/>
          <w:lang w:eastAsia="ar-SA"/>
        </w:rPr>
        <w:br/>
      </w:r>
      <w:r w:rsidRPr="00153B08">
        <w:rPr>
          <w:sz w:val="28"/>
          <w:szCs w:val="28"/>
          <w:lang w:eastAsia="ar-SA"/>
        </w:rPr>
        <w:t xml:space="preserve">и картона на Юге России. </w:t>
      </w:r>
      <w:r w:rsidRPr="00153B08">
        <w:rPr>
          <w:sz w:val="28"/>
          <w:szCs w:val="28"/>
        </w:rPr>
        <w:t xml:space="preserve">Замкнутый цикл производства, использование современных технологий и передового оборудования позволяет выпускать </w:t>
      </w:r>
      <w:r w:rsidR="00CF2EDF">
        <w:rPr>
          <w:sz w:val="28"/>
          <w:szCs w:val="28"/>
        </w:rPr>
        <w:br/>
      </w:r>
      <w:r w:rsidRPr="00153B08">
        <w:rPr>
          <w:sz w:val="28"/>
          <w:szCs w:val="28"/>
        </w:rPr>
        <w:t xml:space="preserve">в неограниченных объемах востребованную гофропродукцию высокого качества, соответствующую требованиям ГОСТ в максимально сжатые сроки. Упаковка </w:t>
      </w:r>
      <w:r w:rsidR="00CF2EDF">
        <w:rPr>
          <w:sz w:val="28"/>
          <w:szCs w:val="28"/>
        </w:rPr>
        <w:br/>
      </w:r>
      <w:r w:rsidRPr="00153B08">
        <w:rPr>
          <w:sz w:val="28"/>
          <w:szCs w:val="28"/>
        </w:rPr>
        <w:t xml:space="preserve">из гофрокартона является экологически чистым и безопасным видом упаковки.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Компания «Графобал – Дон» является одним из лидеров печати упаковки </w:t>
      </w:r>
      <w:r w:rsidR="00CF2EDF">
        <w:rPr>
          <w:sz w:val="28"/>
          <w:szCs w:val="28"/>
          <w:lang w:eastAsia="ar-SA"/>
        </w:rPr>
        <w:br/>
      </w:r>
      <w:r w:rsidRPr="00153B08">
        <w:rPr>
          <w:sz w:val="28"/>
          <w:szCs w:val="28"/>
          <w:lang w:eastAsia="ar-SA"/>
        </w:rPr>
        <w:t xml:space="preserve">на </w:t>
      </w:r>
      <w:r w:rsidR="00CF2EDF">
        <w:rPr>
          <w:sz w:val="28"/>
          <w:szCs w:val="28"/>
          <w:lang w:eastAsia="ar-SA"/>
        </w:rPr>
        <w:t>Ю</w:t>
      </w:r>
      <w:r w:rsidRPr="00153B08">
        <w:rPr>
          <w:sz w:val="28"/>
          <w:szCs w:val="28"/>
          <w:lang w:eastAsia="ar-SA"/>
        </w:rPr>
        <w:t xml:space="preserve">ге России. Продукты производства получили несколько важных наград </w:t>
      </w:r>
      <w:r w:rsidR="003404D9">
        <w:rPr>
          <w:sz w:val="28"/>
          <w:szCs w:val="28"/>
          <w:lang w:eastAsia="ar-SA"/>
        </w:rPr>
        <w:br/>
      </w:r>
      <w:r w:rsidRPr="00153B08">
        <w:rPr>
          <w:sz w:val="28"/>
          <w:szCs w:val="28"/>
          <w:lang w:eastAsia="ar-SA"/>
        </w:rPr>
        <w:t xml:space="preserve">на международных конкурсах, включая самую престижную из них </w:t>
      </w:r>
      <w:r w:rsidR="003404D9">
        <w:rPr>
          <w:sz w:val="28"/>
          <w:szCs w:val="28"/>
          <w:lang w:eastAsia="ar-SA"/>
        </w:rPr>
        <w:t>–</w:t>
      </w:r>
      <w:r w:rsidRPr="00153B08">
        <w:rPr>
          <w:sz w:val="28"/>
          <w:szCs w:val="28"/>
          <w:lang w:eastAsia="ar-SA"/>
        </w:rPr>
        <w:t xml:space="preserve"> WorldStar Award for Packaging </w:t>
      </w:r>
      <w:r w:rsidR="003404D9">
        <w:rPr>
          <w:sz w:val="28"/>
          <w:szCs w:val="28"/>
          <w:lang w:eastAsia="ar-SA"/>
        </w:rPr>
        <w:t>–</w:t>
      </w:r>
      <w:r w:rsidRPr="00153B08">
        <w:rPr>
          <w:sz w:val="28"/>
          <w:szCs w:val="28"/>
          <w:lang w:eastAsia="ar-SA"/>
        </w:rPr>
        <w:t xml:space="preserve"> за лучшую упаковку в мире.</w:t>
      </w:r>
    </w:p>
    <w:p w:rsidR="00CF2EDF"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химических веществ и химических продуктов 98,2</w:t>
      </w:r>
      <w:r w:rsidR="00ED5DCF" w:rsidRPr="00153B08">
        <w:rPr>
          <w:b/>
          <w:sz w:val="28"/>
          <w:szCs w:val="28"/>
          <w:u w:val="single"/>
          <w:lang w:eastAsia="ar-SA"/>
        </w:rPr>
        <w:t> %</w:t>
      </w:r>
      <w:r w:rsidRPr="00153B08">
        <w:rPr>
          <w:b/>
          <w:sz w:val="28"/>
          <w:szCs w:val="28"/>
          <w:u w:val="single"/>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(ООО «Эмпилс – цинк», ЗАО «ЭМПИЛС», ООО ПКФ «РОСТОВСКИЕ КРАСКИ», ООО «Лаки – Краски Рус», ООО «Росхимпром»).</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rPr>
        <w:t xml:space="preserve">Продолжает стабильную работу ЗАО «Эмпилс». </w:t>
      </w:r>
      <w:r w:rsidRPr="00153B08">
        <w:rPr>
          <w:sz w:val="28"/>
          <w:szCs w:val="28"/>
          <w:lang w:eastAsia="ar-SA"/>
        </w:rPr>
        <w:t xml:space="preserve">Предприятие входит в тройку лидеров российского лакокрасочного рынка и является крупнейшим производителем покрытий на органической основе в </w:t>
      </w:r>
      <w:r w:rsidR="00CF2EDF">
        <w:rPr>
          <w:sz w:val="28"/>
          <w:szCs w:val="28"/>
          <w:lang w:eastAsia="ar-SA"/>
        </w:rPr>
        <w:t>РФ</w:t>
      </w:r>
      <w:r w:rsidRPr="00153B08">
        <w:rPr>
          <w:sz w:val="28"/>
          <w:szCs w:val="28"/>
          <w:lang w:eastAsia="ar-SA"/>
        </w:rPr>
        <w:t xml:space="preserve">. </w:t>
      </w:r>
    </w:p>
    <w:p w:rsidR="00A22951" w:rsidRPr="00153B08" w:rsidRDefault="00CF2EDF" w:rsidP="00153B08">
      <w:pPr>
        <w:suppressAutoHyphens/>
        <w:overflowPunct w:val="0"/>
        <w:autoSpaceDE w:val="0"/>
        <w:ind w:firstLine="709"/>
        <w:jc w:val="both"/>
        <w:textAlignment w:val="baseline"/>
        <w:rPr>
          <w:sz w:val="28"/>
          <w:szCs w:val="28"/>
        </w:rPr>
      </w:pPr>
      <w:r>
        <w:rPr>
          <w:sz w:val="28"/>
          <w:szCs w:val="28"/>
          <w:lang w:eastAsia="ar-SA"/>
        </w:rPr>
        <w:t>К</w:t>
      </w:r>
      <w:r w:rsidR="00A22951" w:rsidRPr="00153B08">
        <w:rPr>
          <w:sz w:val="28"/>
          <w:szCs w:val="28"/>
          <w:lang w:eastAsia="ar-SA"/>
        </w:rPr>
        <w:t xml:space="preserve">омпания достигла намеченных целей в производстве и реализации продукции. </w:t>
      </w:r>
      <w:r w:rsidR="00A22951" w:rsidRPr="00153B08">
        <w:rPr>
          <w:sz w:val="28"/>
          <w:szCs w:val="28"/>
        </w:rPr>
        <w:t>Увеличились продажи продукции в приоритетном для компании направлении – в высококонкурентном среднем ценовом сегменте (торговые марки Newtone, «Расцвет», Profiwood).</w:t>
      </w:r>
    </w:p>
    <w:p w:rsidR="00A22951" w:rsidRPr="00153B08" w:rsidRDefault="00A22951" w:rsidP="00153B08">
      <w:pPr>
        <w:suppressAutoHyphens/>
        <w:overflowPunct w:val="0"/>
        <w:autoSpaceDE w:val="0"/>
        <w:ind w:firstLine="709"/>
        <w:jc w:val="both"/>
        <w:textAlignment w:val="baseline"/>
        <w:rPr>
          <w:sz w:val="28"/>
          <w:szCs w:val="28"/>
        </w:rPr>
      </w:pPr>
      <w:r w:rsidRPr="00153B08">
        <w:rPr>
          <w:sz w:val="28"/>
          <w:szCs w:val="28"/>
        </w:rPr>
        <w:lastRenderedPageBreak/>
        <w:t xml:space="preserve">ЗАО «Эмпилс» производит лакокрасочные материалы на органической </w:t>
      </w:r>
      <w:r w:rsidR="00CF2EDF">
        <w:rPr>
          <w:sz w:val="28"/>
          <w:szCs w:val="28"/>
        </w:rPr>
        <w:br/>
      </w:r>
      <w:r w:rsidRPr="00153B08">
        <w:rPr>
          <w:sz w:val="28"/>
          <w:szCs w:val="28"/>
        </w:rPr>
        <w:t xml:space="preserve">и водной основе под марками Newtone, «Ореол», </w:t>
      </w:r>
      <w:r w:rsidR="00CF2EDF">
        <w:rPr>
          <w:sz w:val="28"/>
          <w:szCs w:val="28"/>
        </w:rPr>
        <w:t>«Расцвет», «Эмпилс»,</w:t>
      </w:r>
      <w:r w:rsidRPr="00153B08">
        <w:rPr>
          <w:sz w:val="28"/>
          <w:szCs w:val="28"/>
        </w:rPr>
        <w:t xml:space="preserve"> </w:t>
      </w:r>
      <w:r w:rsidR="00CF2EDF">
        <w:rPr>
          <w:sz w:val="28"/>
          <w:szCs w:val="28"/>
        </w:rPr>
        <w:t>«</w:t>
      </w:r>
      <w:r w:rsidRPr="00153B08">
        <w:rPr>
          <w:sz w:val="28"/>
          <w:szCs w:val="28"/>
        </w:rPr>
        <w:t>Profiwood</w:t>
      </w:r>
      <w:r w:rsidR="00CF2EDF">
        <w:rPr>
          <w:sz w:val="28"/>
          <w:szCs w:val="28"/>
        </w:rPr>
        <w:t>» и другие</w:t>
      </w:r>
      <w:r w:rsidRPr="00153B08">
        <w:rPr>
          <w:sz w:val="28"/>
          <w:szCs w:val="28"/>
        </w:rPr>
        <w:t xml:space="preserve">. Продукция компании представлена более чем в 80 регионах России, также производятся экспортные поставки в Армению, Беларусь, Грузию, Казахстан, Кыргызстан, Молдову, Монголию, Таджикистан, Туркменистан и Украину. </w:t>
      </w:r>
    </w:p>
    <w:p w:rsidR="00A22951" w:rsidRPr="00153B08" w:rsidRDefault="00A22951" w:rsidP="00153B08">
      <w:pPr>
        <w:suppressAutoHyphens/>
        <w:overflowPunct w:val="0"/>
        <w:autoSpaceDE w:val="0"/>
        <w:ind w:firstLine="709"/>
        <w:jc w:val="both"/>
        <w:textAlignment w:val="baseline"/>
        <w:rPr>
          <w:sz w:val="28"/>
          <w:szCs w:val="28"/>
        </w:rPr>
      </w:pPr>
      <w:r w:rsidRPr="00153B08">
        <w:rPr>
          <w:sz w:val="28"/>
          <w:szCs w:val="28"/>
        </w:rPr>
        <w:t>Одним из стабильных предприятий является ООО «Росхимпром». Предприятие производит диоксид титана, необработанный и обработанный микрокальцит, тальк, микротальк, различные виды клея для легкой промышленности, пластификаторы, добавки в бетон и др</w:t>
      </w:r>
      <w:r w:rsidR="00CF2EDF">
        <w:rPr>
          <w:sz w:val="28"/>
          <w:szCs w:val="28"/>
        </w:rPr>
        <w:t>угое</w:t>
      </w:r>
      <w:r w:rsidRPr="00153B08">
        <w:rPr>
          <w:sz w:val="28"/>
          <w:szCs w:val="28"/>
        </w:rPr>
        <w:t xml:space="preserve">. </w:t>
      </w:r>
      <w:r w:rsidR="00CF2EDF">
        <w:rPr>
          <w:sz w:val="28"/>
          <w:szCs w:val="28"/>
        </w:rPr>
        <w:t xml:space="preserve">Компания </w:t>
      </w:r>
      <w:r w:rsidRPr="00153B08">
        <w:rPr>
          <w:sz w:val="28"/>
          <w:szCs w:val="28"/>
        </w:rPr>
        <w:t>принял</w:t>
      </w:r>
      <w:r w:rsidR="00CF2EDF">
        <w:rPr>
          <w:sz w:val="28"/>
          <w:szCs w:val="28"/>
        </w:rPr>
        <w:t>а</w:t>
      </w:r>
      <w:r w:rsidRPr="00153B08">
        <w:rPr>
          <w:sz w:val="28"/>
          <w:szCs w:val="28"/>
        </w:rPr>
        <w:t xml:space="preserve"> участие в </w:t>
      </w:r>
      <w:r w:rsidR="003404D9">
        <w:rPr>
          <w:sz w:val="28"/>
          <w:szCs w:val="28"/>
          <w:lang w:val="en-US"/>
        </w:rPr>
        <w:t>XX</w:t>
      </w:r>
      <w:r w:rsidRPr="00153B08">
        <w:rPr>
          <w:sz w:val="28"/>
          <w:szCs w:val="28"/>
        </w:rPr>
        <w:t xml:space="preserve"> специализированной выставке строительных материалов «Отечественны</w:t>
      </w:r>
      <w:r w:rsidR="00CF2EDF">
        <w:rPr>
          <w:sz w:val="28"/>
          <w:szCs w:val="28"/>
        </w:rPr>
        <w:t xml:space="preserve">е строительные материалы» и </w:t>
      </w:r>
      <w:r w:rsidR="003404D9">
        <w:rPr>
          <w:sz w:val="28"/>
          <w:szCs w:val="28"/>
          <w:lang w:val="en-US"/>
        </w:rPr>
        <w:t>XXII</w:t>
      </w:r>
      <w:r w:rsidRPr="00153B08">
        <w:rPr>
          <w:sz w:val="28"/>
          <w:szCs w:val="28"/>
        </w:rPr>
        <w:t xml:space="preserve"> международной специализированной выставке пластмасс и каучуков Интерпластика 2019. </w:t>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производства текстильных изделий составил 93,4</w:t>
      </w:r>
      <w:r w:rsidR="00ED5DCF" w:rsidRPr="00153B08">
        <w:rPr>
          <w:b/>
          <w:sz w:val="28"/>
          <w:szCs w:val="28"/>
          <w:u w:val="single"/>
          <w:lang w:eastAsia="ar-SA"/>
        </w:rPr>
        <w:t> %</w:t>
      </w:r>
      <w:r w:rsidRPr="00153B08">
        <w:rPr>
          <w:b/>
          <w:sz w:val="28"/>
          <w:szCs w:val="28"/>
          <w:u w:val="single"/>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Индекс по данному виду деятельности формируется такими предприятиями, как ЗАО «Меринос ковры и ковровые изделия», ООО «АКТИВ – ДОН».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В сфере производства текстильных изделий в городе Ростове</w:t>
      </w:r>
      <w:r w:rsidR="00DF5612">
        <w:rPr>
          <w:sz w:val="28"/>
          <w:szCs w:val="28"/>
          <w:lang w:eastAsia="ar-SA"/>
        </w:rPr>
        <w:t>-</w:t>
      </w:r>
      <w:r w:rsidRPr="00153B08">
        <w:rPr>
          <w:sz w:val="28"/>
          <w:szCs w:val="28"/>
          <w:lang w:eastAsia="ar-SA"/>
        </w:rPr>
        <w:t>на</w:t>
      </w:r>
      <w:r w:rsidR="00DF5612">
        <w:rPr>
          <w:sz w:val="28"/>
          <w:szCs w:val="28"/>
          <w:lang w:eastAsia="ar-SA"/>
        </w:rPr>
        <w:t>-</w:t>
      </w:r>
      <w:r w:rsidRPr="00153B08">
        <w:rPr>
          <w:sz w:val="28"/>
          <w:szCs w:val="28"/>
          <w:lang w:eastAsia="ar-SA"/>
        </w:rPr>
        <w:t xml:space="preserve">Дону работает одна из крупнейших фабрик ЗАО «Меринос» по производству ковров </w:t>
      </w:r>
      <w:r w:rsidR="00DF5612">
        <w:rPr>
          <w:sz w:val="28"/>
          <w:szCs w:val="28"/>
          <w:lang w:eastAsia="ar-SA"/>
        </w:rPr>
        <w:br/>
      </w:r>
      <w:r w:rsidRPr="00153B08">
        <w:rPr>
          <w:sz w:val="28"/>
          <w:szCs w:val="28"/>
          <w:lang w:eastAsia="ar-SA"/>
        </w:rPr>
        <w:t xml:space="preserve">и ковровых изделий как в Ростовской области, так и в России. Предприятие изготавливает 18 наименований ковров и ковровых изделий из полипропилена </w:t>
      </w:r>
      <w:r w:rsidR="00DF5612">
        <w:rPr>
          <w:sz w:val="28"/>
          <w:szCs w:val="28"/>
          <w:lang w:eastAsia="ar-SA"/>
        </w:rPr>
        <w:br/>
      </w:r>
      <w:r w:rsidRPr="00153B08">
        <w:rPr>
          <w:sz w:val="28"/>
          <w:szCs w:val="28"/>
          <w:lang w:eastAsia="ar-SA"/>
        </w:rPr>
        <w:t>и 3 наименования нитей.</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Отчетный период предприятие завершило с отрицательным финансовым результатом. Убытки связаны с простоем цеха производства полипропиленовой нити для изготовления ковровых изделий.</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В настоящее время решаются вопросы по расширению географии сбыта продукции путем заключения новых договоров с покупателями, расширением ассортимента и разработкой новых качеств продукции. Для обеспечения эффективности производства и снижения себестоимости готовой продукции </w:t>
      </w:r>
      <w:r w:rsidRPr="00153B08">
        <w:rPr>
          <w:sz w:val="28"/>
          <w:szCs w:val="28"/>
          <w:lang w:eastAsia="ar-SA"/>
        </w:rPr>
        <w:br/>
        <w:t xml:space="preserve">ЗАО «Меринос» проведена работа по импортозамещению сырьевых поставок. </w:t>
      </w:r>
      <w:r w:rsidR="00DF5612">
        <w:rPr>
          <w:sz w:val="28"/>
          <w:szCs w:val="28"/>
          <w:lang w:eastAsia="ar-SA"/>
        </w:rPr>
        <w:br/>
      </w:r>
      <w:r w:rsidRPr="00153B08">
        <w:rPr>
          <w:sz w:val="28"/>
          <w:szCs w:val="28"/>
          <w:lang w:eastAsia="ar-SA"/>
        </w:rPr>
        <w:t>Для изготовления ковров и ковровых изделий ЗАО «Меринос» использует 85</w:t>
      </w:r>
      <w:r w:rsidR="00ED5DCF" w:rsidRPr="00153B08">
        <w:rPr>
          <w:sz w:val="28"/>
          <w:szCs w:val="28"/>
          <w:lang w:eastAsia="ar-SA"/>
        </w:rPr>
        <w:t> %</w:t>
      </w:r>
      <w:r w:rsidRPr="00153B08">
        <w:rPr>
          <w:sz w:val="28"/>
          <w:szCs w:val="28"/>
          <w:lang w:eastAsia="ar-SA"/>
        </w:rPr>
        <w:t xml:space="preserve"> собственного сырья, а при производстве полипропиленовых нитей на 98</w:t>
      </w:r>
      <w:r w:rsidR="00ED5DCF" w:rsidRPr="00153B08">
        <w:rPr>
          <w:sz w:val="28"/>
          <w:szCs w:val="28"/>
          <w:lang w:eastAsia="ar-SA"/>
        </w:rPr>
        <w:t> %</w:t>
      </w:r>
      <w:r w:rsidRPr="00153B08">
        <w:rPr>
          <w:sz w:val="28"/>
          <w:szCs w:val="28"/>
          <w:lang w:eastAsia="ar-SA"/>
        </w:rPr>
        <w:t xml:space="preserve"> используется сырье российских производителей.</w:t>
      </w:r>
    </w:p>
    <w:p w:rsidR="00466320"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производства табачных изделий составил 88,2</w:t>
      </w:r>
      <w:r w:rsidR="00ED5DCF" w:rsidRPr="00153B08">
        <w:rPr>
          <w:b/>
          <w:sz w:val="28"/>
          <w:szCs w:val="28"/>
          <w:u w:val="single"/>
          <w:lang w:eastAsia="ar-SA"/>
        </w:rPr>
        <w:t> %</w:t>
      </w:r>
      <w:r w:rsidRPr="00153B08">
        <w:rPr>
          <w:b/>
          <w:sz w:val="28"/>
          <w:szCs w:val="28"/>
          <w:u w:val="single"/>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color w:val="000000"/>
          <w:sz w:val="28"/>
          <w:szCs w:val="28"/>
          <w:lang w:eastAsia="ar-SA"/>
        </w:rPr>
        <w:t xml:space="preserve">Продолжает стабильную работу АО «Донской табак». </w:t>
      </w:r>
      <w:r w:rsidRPr="00153B08">
        <w:rPr>
          <w:sz w:val="28"/>
          <w:szCs w:val="28"/>
          <w:lang w:eastAsia="ar-SA"/>
        </w:rPr>
        <w:t xml:space="preserve">Производственный комплекс компании, начиная с подготовки табачного сырья до выхода готовой продукции в коробах, полностью автоматизирован.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Высокотехнологичное оборудование немецкой фирмы HAUNI, оснащенное системой компьютерного управления, позволяет полностью контролировать процесс приготовления табачных смесей в соответствии с заданными параметрами.</w:t>
      </w:r>
    </w:p>
    <w:p w:rsidR="00823277" w:rsidRDefault="00823277">
      <w:pPr>
        <w:spacing w:after="200" w:line="276" w:lineRule="auto"/>
        <w:rPr>
          <w:b/>
          <w:sz w:val="28"/>
          <w:szCs w:val="28"/>
          <w:u w:val="single"/>
          <w:lang w:eastAsia="ar-SA"/>
        </w:rPr>
      </w:pPr>
      <w:r>
        <w:rPr>
          <w:b/>
          <w:sz w:val="28"/>
          <w:szCs w:val="28"/>
          <w:u w:val="single"/>
          <w:lang w:eastAsia="ar-SA"/>
        </w:rPr>
        <w:br w:type="page"/>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lastRenderedPageBreak/>
        <w:t>Индекс производства компьютеров, электронных и оптических изделий составил 78,4</w:t>
      </w:r>
      <w:r w:rsidR="00ED5DCF" w:rsidRPr="00153B08">
        <w:rPr>
          <w:b/>
          <w:sz w:val="28"/>
          <w:szCs w:val="28"/>
          <w:u w:val="single"/>
          <w:lang w:eastAsia="ar-SA"/>
        </w:rPr>
        <w:t> %</w:t>
      </w:r>
      <w:r w:rsidRPr="00153B08">
        <w:rPr>
          <w:b/>
          <w:sz w:val="28"/>
          <w:szCs w:val="28"/>
          <w:u w:val="single"/>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color w:val="000000"/>
          <w:sz w:val="28"/>
          <w:szCs w:val="28"/>
          <w:lang w:eastAsia="ar-SA"/>
        </w:rPr>
        <w:t xml:space="preserve">В формировании индекса производства компьютеров, электронных </w:t>
      </w:r>
      <w:r w:rsidR="00466320">
        <w:rPr>
          <w:color w:val="000000"/>
          <w:sz w:val="28"/>
          <w:szCs w:val="28"/>
          <w:lang w:eastAsia="ar-SA"/>
        </w:rPr>
        <w:br/>
      </w:r>
      <w:r w:rsidRPr="00153B08">
        <w:rPr>
          <w:color w:val="000000"/>
          <w:sz w:val="28"/>
          <w:szCs w:val="28"/>
          <w:lang w:eastAsia="ar-SA"/>
        </w:rPr>
        <w:t xml:space="preserve">и оптических изделий участвуют следующие предприятия: </w:t>
      </w:r>
      <w:r w:rsidRPr="00153B08">
        <w:rPr>
          <w:sz w:val="28"/>
          <w:szCs w:val="28"/>
          <w:lang w:eastAsia="ar-SA"/>
        </w:rPr>
        <w:t xml:space="preserve">ОАО «ГОРИЗОНТ», </w:t>
      </w:r>
      <w:r w:rsidRPr="00153B08">
        <w:rPr>
          <w:sz w:val="28"/>
          <w:szCs w:val="28"/>
          <w:lang w:eastAsia="ar-SA"/>
        </w:rPr>
        <w:br/>
        <w:t xml:space="preserve">ООО НПП «ЭЛЕКСИР», ООО «ПЬЕЗОЭЛЕКТРИК», ООО НПП </w:t>
      </w:r>
      <w:r w:rsidRPr="00153B08">
        <w:rPr>
          <w:sz w:val="28"/>
          <w:szCs w:val="28"/>
        </w:rPr>
        <w:t xml:space="preserve">«Вибробит», </w:t>
      </w:r>
      <w:r w:rsidRPr="00153B08">
        <w:rPr>
          <w:sz w:val="28"/>
          <w:szCs w:val="28"/>
        </w:rPr>
        <w:br/>
      </w:r>
      <w:r w:rsidRPr="00153B08">
        <w:rPr>
          <w:sz w:val="28"/>
          <w:szCs w:val="28"/>
          <w:lang w:eastAsia="ar-SA"/>
        </w:rPr>
        <w:t xml:space="preserve">ООО НПП </w:t>
      </w:r>
      <w:r w:rsidR="003404D9">
        <w:rPr>
          <w:sz w:val="28"/>
          <w:szCs w:val="28"/>
          <w:lang w:eastAsia="ar-SA"/>
        </w:rPr>
        <w:t>«</w:t>
      </w:r>
      <w:r w:rsidRPr="00153B08">
        <w:rPr>
          <w:sz w:val="28"/>
          <w:szCs w:val="28"/>
          <w:lang w:eastAsia="ar-SA"/>
        </w:rPr>
        <w:t>АСЕ</w:t>
      </w:r>
      <w:r w:rsidR="003404D9">
        <w:rPr>
          <w:sz w:val="28"/>
          <w:szCs w:val="28"/>
          <w:lang w:eastAsia="ar-SA"/>
        </w:rPr>
        <w:t>»</w:t>
      </w:r>
      <w:r w:rsidRPr="00153B08">
        <w:rPr>
          <w:sz w:val="28"/>
          <w:szCs w:val="28"/>
          <w:lang w:eastAsia="ar-SA"/>
        </w:rPr>
        <w:t>, ООО РЭЗ «СПЕЦАВТОМАТИКА», ООО НПП «МОНИТОР»</w:t>
      </w:r>
      <w:r w:rsidRPr="00153B08">
        <w:rPr>
          <w:sz w:val="28"/>
          <w:szCs w:val="28"/>
          <w:shd w:val="clear" w:color="auto" w:fill="FFFFFF"/>
          <w:lang w:eastAsia="ar-SA"/>
        </w:rPr>
        <w:t xml:space="preserve">, </w:t>
      </w:r>
      <w:r w:rsidRPr="00153B08">
        <w:rPr>
          <w:sz w:val="28"/>
          <w:szCs w:val="28"/>
          <w:shd w:val="clear" w:color="auto" w:fill="FFFFFF"/>
          <w:lang w:eastAsia="ar-SA"/>
        </w:rPr>
        <w:br/>
      </w:r>
      <w:r w:rsidRPr="00153B08">
        <w:rPr>
          <w:sz w:val="28"/>
          <w:szCs w:val="28"/>
          <w:lang w:eastAsia="ar-SA"/>
        </w:rPr>
        <w:t xml:space="preserve">ОАО «Фаза».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ОАО «Горизонт» выпускает современные, полностью соответствующие мировым стандартам, конкурентно и экспортоспособные изделия:</w:t>
      </w:r>
      <w:r w:rsidR="00466320">
        <w:rPr>
          <w:sz w:val="28"/>
          <w:szCs w:val="28"/>
          <w:lang w:eastAsia="ar-SA"/>
        </w:rPr>
        <w:t xml:space="preserve"> </w:t>
      </w:r>
      <w:r w:rsidRPr="00153B08">
        <w:rPr>
          <w:sz w:val="28"/>
          <w:szCs w:val="28"/>
          <w:lang w:eastAsia="ar-SA"/>
        </w:rPr>
        <w:t>беспилотные авиационные комплексы;</w:t>
      </w:r>
      <w:r w:rsidR="00466320">
        <w:rPr>
          <w:sz w:val="28"/>
          <w:szCs w:val="28"/>
          <w:lang w:eastAsia="ar-SA"/>
        </w:rPr>
        <w:t xml:space="preserve"> </w:t>
      </w:r>
      <w:r w:rsidRPr="00153B08">
        <w:rPr>
          <w:sz w:val="28"/>
          <w:szCs w:val="28"/>
          <w:lang w:eastAsia="ar-SA"/>
        </w:rPr>
        <w:t>системы управления движением судов (СУДС);</w:t>
      </w:r>
      <w:r w:rsidR="00466320">
        <w:rPr>
          <w:sz w:val="28"/>
          <w:szCs w:val="28"/>
          <w:lang w:eastAsia="ar-SA"/>
        </w:rPr>
        <w:t xml:space="preserve"> </w:t>
      </w:r>
      <w:r w:rsidRPr="00153B08">
        <w:rPr>
          <w:sz w:val="28"/>
          <w:szCs w:val="28"/>
          <w:lang w:eastAsia="ar-SA"/>
        </w:rPr>
        <w:t>интегрированные навигационные системы (ИНС);</w:t>
      </w:r>
      <w:r w:rsidR="00466320">
        <w:rPr>
          <w:sz w:val="28"/>
          <w:szCs w:val="28"/>
          <w:lang w:eastAsia="ar-SA"/>
        </w:rPr>
        <w:t xml:space="preserve"> </w:t>
      </w:r>
      <w:r w:rsidRPr="00153B08">
        <w:rPr>
          <w:sz w:val="28"/>
          <w:szCs w:val="28"/>
          <w:lang w:eastAsia="ar-SA"/>
        </w:rPr>
        <w:t>мостиковые системы;</w:t>
      </w:r>
      <w:r w:rsidR="00466320">
        <w:rPr>
          <w:sz w:val="28"/>
          <w:szCs w:val="28"/>
          <w:lang w:eastAsia="ar-SA"/>
        </w:rPr>
        <w:t xml:space="preserve"> </w:t>
      </w:r>
      <w:r w:rsidRPr="00153B08">
        <w:rPr>
          <w:sz w:val="28"/>
          <w:szCs w:val="28"/>
          <w:lang w:eastAsia="ar-SA"/>
        </w:rPr>
        <w:t>промышленные LSD мониторы 40 типоразмеров;</w:t>
      </w:r>
      <w:r w:rsidR="00466320">
        <w:rPr>
          <w:sz w:val="28"/>
          <w:szCs w:val="28"/>
          <w:lang w:eastAsia="ar-SA"/>
        </w:rPr>
        <w:t xml:space="preserve"> с</w:t>
      </w:r>
      <w:r w:rsidRPr="00153B08">
        <w:rPr>
          <w:sz w:val="28"/>
          <w:szCs w:val="28"/>
          <w:lang w:eastAsia="ar-SA"/>
        </w:rPr>
        <w:t>истемы управления техническими средствами судна;</w:t>
      </w:r>
      <w:r w:rsidR="00466320">
        <w:rPr>
          <w:sz w:val="28"/>
          <w:szCs w:val="28"/>
          <w:lang w:eastAsia="ar-SA"/>
        </w:rPr>
        <w:t xml:space="preserve"> </w:t>
      </w:r>
      <w:r w:rsidRPr="00153B08">
        <w:rPr>
          <w:sz w:val="28"/>
          <w:szCs w:val="28"/>
          <w:lang w:eastAsia="ar-SA"/>
        </w:rPr>
        <w:t>автоматизированные рабочие места и многофункциональные</w:t>
      </w:r>
      <w:r w:rsidR="00466320">
        <w:rPr>
          <w:sz w:val="28"/>
          <w:szCs w:val="28"/>
          <w:lang w:eastAsia="ar-SA"/>
        </w:rPr>
        <w:t xml:space="preserve"> пульты с сенсорным управлением и другие.</w:t>
      </w:r>
    </w:p>
    <w:p w:rsidR="00A22951" w:rsidRPr="00153B08" w:rsidRDefault="00A22951" w:rsidP="00153B08">
      <w:pPr>
        <w:tabs>
          <w:tab w:val="left" w:pos="-2410"/>
          <w:tab w:val="left" w:pos="672"/>
        </w:tabs>
        <w:ind w:firstLine="709"/>
        <w:jc w:val="both"/>
        <w:rPr>
          <w:sz w:val="28"/>
          <w:szCs w:val="28"/>
        </w:rPr>
      </w:pPr>
      <w:r w:rsidRPr="00153B08">
        <w:rPr>
          <w:sz w:val="28"/>
          <w:szCs w:val="28"/>
        </w:rPr>
        <w:t>Снижение темпов произведенной продукции в отчетном периоде обусловлено смещением сроков исполнения договоров. Завершение основной части заключенных договоров в 2019 году приходится на 4 квартал. К концу 2019 года предприятие планирует увеличить объемы выпуска продукции на 10</w:t>
      </w:r>
      <w:r w:rsidR="00ED5DCF" w:rsidRPr="00153B08">
        <w:rPr>
          <w:sz w:val="28"/>
          <w:szCs w:val="28"/>
        </w:rPr>
        <w:t> %</w:t>
      </w:r>
      <w:r w:rsidRPr="00153B08">
        <w:rPr>
          <w:sz w:val="28"/>
          <w:szCs w:val="28"/>
        </w:rPr>
        <w:t xml:space="preserve"> за счет договоров </w:t>
      </w:r>
      <w:r w:rsidR="00466320">
        <w:rPr>
          <w:sz w:val="28"/>
          <w:szCs w:val="28"/>
        </w:rPr>
        <w:br/>
      </w:r>
      <w:r w:rsidRPr="00153B08">
        <w:rPr>
          <w:sz w:val="28"/>
          <w:szCs w:val="28"/>
        </w:rPr>
        <w:t>и государственных контрактов для МО РФ, ФСБ РФ и ОПК.</w:t>
      </w:r>
    </w:p>
    <w:p w:rsidR="00A22951" w:rsidRPr="00153B08" w:rsidRDefault="00A22951" w:rsidP="00153B08">
      <w:pPr>
        <w:suppressAutoHyphens/>
        <w:overflowPunct w:val="0"/>
        <w:autoSpaceDE w:val="0"/>
        <w:ind w:firstLine="709"/>
        <w:jc w:val="both"/>
        <w:textAlignment w:val="baseline"/>
        <w:outlineLvl w:val="0"/>
        <w:rPr>
          <w:sz w:val="28"/>
          <w:szCs w:val="28"/>
        </w:rPr>
      </w:pPr>
      <w:r w:rsidRPr="00153B08">
        <w:rPr>
          <w:sz w:val="28"/>
          <w:szCs w:val="28"/>
        </w:rPr>
        <w:t xml:space="preserve">ООО НПП «Вибробит» осуществляет разработку, изготовление, шефмонтаж, наладку, обслуживание аппаратуры систем измерения и контроля параметров вибрации и механического состояния паровых и газовых турбин, центробежных насосов, турбокомпрессоров и другого оборудования, используемого </w:t>
      </w:r>
      <w:r w:rsidR="00466320">
        <w:rPr>
          <w:sz w:val="28"/>
          <w:szCs w:val="28"/>
        </w:rPr>
        <w:br/>
      </w:r>
      <w:r w:rsidRPr="00153B08">
        <w:rPr>
          <w:sz w:val="28"/>
          <w:szCs w:val="28"/>
        </w:rPr>
        <w:t>на промышленных предприятиях, на тепловых и атомных электростанциях.</w:t>
      </w:r>
    </w:p>
    <w:p w:rsidR="00A22951" w:rsidRPr="00153B08" w:rsidRDefault="00A22951" w:rsidP="00153B08">
      <w:pPr>
        <w:suppressAutoHyphens/>
        <w:overflowPunct w:val="0"/>
        <w:autoSpaceDE w:val="0"/>
        <w:ind w:firstLine="709"/>
        <w:jc w:val="both"/>
        <w:textAlignment w:val="baseline"/>
        <w:outlineLvl w:val="0"/>
        <w:rPr>
          <w:sz w:val="28"/>
          <w:szCs w:val="28"/>
          <w:lang w:eastAsia="ar-SA"/>
        </w:rPr>
      </w:pPr>
      <w:r w:rsidRPr="00153B08">
        <w:rPr>
          <w:sz w:val="28"/>
          <w:szCs w:val="28"/>
        </w:rPr>
        <w:t xml:space="preserve">ООО НПП «Вибробит» – разработчик и производитель таких систем вибрационного контроля промышленного оборудования, как аппаратура «Вибробит 100», ПТК «Вибробит 200», автоматизированная система контроля вибрации </w:t>
      </w:r>
      <w:r w:rsidR="00466320">
        <w:rPr>
          <w:sz w:val="28"/>
          <w:szCs w:val="28"/>
        </w:rPr>
        <w:br/>
      </w:r>
      <w:r w:rsidRPr="00153B08">
        <w:rPr>
          <w:sz w:val="28"/>
          <w:szCs w:val="28"/>
        </w:rPr>
        <w:t xml:space="preserve">и механических величин (АСКВМ) «Вибробит 300», стендов контроля и проверки выпускаемой продукции. </w:t>
      </w:r>
      <w:r w:rsidRPr="00153B08">
        <w:rPr>
          <w:sz w:val="28"/>
          <w:szCs w:val="28"/>
          <w:lang w:eastAsia="ar-SA"/>
        </w:rPr>
        <w:t>Перспективной разработкой ООО НПП «Вибробит» является программа предоставления информации о вибрационном состоянии оборудования через сеть Интернет с применением веб – технологий.</w:t>
      </w:r>
    </w:p>
    <w:p w:rsidR="00A22951" w:rsidRPr="00153B08" w:rsidRDefault="00A22951" w:rsidP="00153B08">
      <w:pPr>
        <w:widowControl w:val="0"/>
        <w:ind w:firstLine="709"/>
        <w:jc w:val="both"/>
        <w:rPr>
          <w:color w:val="000000"/>
          <w:sz w:val="28"/>
          <w:szCs w:val="28"/>
          <w:lang w:bidi="ru-RU"/>
        </w:rPr>
      </w:pPr>
      <w:r w:rsidRPr="00153B08">
        <w:rPr>
          <w:color w:val="000000"/>
          <w:sz w:val="28"/>
          <w:szCs w:val="28"/>
          <w:lang w:bidi="ru-RU"/>
        </w:rPr>
        <w:t>В АО «НПП «ФАЗА объем реализации продукции снизился и составил 84,1</w:t>
      </w:r>
      <w:r w:rsidR="00ED5DCF" w:rsidRPr="00153B08">
        <w:rPr>
          <w:color w:val="000000"/>
          <w:sz w:val="28"/>
          <w:szCs w:val="28"/>
          <w:lang w:bidi="ru-RU"/>
        </w:rPr>
        <w:t> %</w:t>
      </w:r>
      <w:r w:rsidRPr="00153B08">
        <w:rPr>
          <w:color w:val="000000"/>
          <w:sz w:val="28"/>
          <w:szCs w:val="28"/>
          <w:lang w:bidi="ru-RU"/>
        </w:rPr>
        <w:t xml:space="preserve"> по отношению к аналогичному периоду прошлого года. Снижение объемов произошло ввиду общего снижения спроса на выпускаемую номенклатуру. При этом ожидается рост прибыли по сравнению с аналогичным периодом прошлого года, что связано с увеличением удельного веса высокорентабельной продукции </w:t>
      </w:r>
      <w:r w:rsidR="00FF4FA7">
        <w:rPr>
          <w:color w:val="000000"/>
          <w:sz w:val="28"/>
          <w:szCs w:val="28"/>
          <w:lang w:bidi="ru-RU"/>
        </w:rPr>
        <w:br/>
      </w:r>
      <w:r w:rsidRPr="00153B08">
        <w:rPr>
          <w:color w:val="000000"/>
          <w:sz w:val="28"/>
          <w:szCs w:val="28"/>
          <w:lang w:bidi="ru-RU"/>
        </w:rPr>
        <w:t xml:space="preserve">в общем объеме реализации. </w:t>
      </w:r>
      <w:r w:rsidR="00FF4FA7">
        <w:rPr>
          <w:color w:val="000000"/>
          <w:sz w:val="28"/>
          <w:szCs w:val="28"/>
          <w:lang w:bidi="ru-RU"/>
        </w:rPr>
        <w:t>Предприятие</w:t>
      </w:r>
      <w:r w:rsidRPr="00153B08">
        <w:rPr>
          <w:color w:val="000000"/>
          <w:sz w:val="28"/>
          <w:szCs w:val="28"/>
          <w:lang w:bidi="ru-RU"/>
        </w:rPr>
        <w:t xml:space="preserve"> за счет собственных средств производит работы по техническому перевооружению, развитию производственных мощностей, замене устаревшего технологического, испытательного и измерительного оборудования, реконструкции участков производства мощных ЭВП СВЧ.</w:t>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производства электрического оборудования составил 74,9</w:t>
      </w:r>
      <w:r w:rsidR="00ED5DCF" w:rsidRPr="00153B08">
        <w:rPr>
          <w:b/>
          <w:sz w:val="28"/>
          <w:szCs w:val="28"/>
          <w:u w:val="single"/>
          <w:lang w:eastAsia="ar-SA"/>
        </w:rPr>
        <w:t> %</w:t>
      </w:r>
      <w:r w:rsidRPr="00153B08">
        <w:rPr>
          <w:b/>
          <w:sz w:val="28"/>
          <w:szCs w:val="28"/>
          <w:u w:val="single"/>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В формировании индекса производства электрического оборудования участвуют следующие предприятия: </w:t>
      </w:r>
      <w:r w:rsidR="00FF4FA7" w:rsidRPr="00153B08">
        <w:rPr>
          <w:sz w:val="28"/>
          <w:szCs w:val="28"/>
          <w:lang w:eastAsia="ar-SA"/>
        </w:rPr>
        <w:t xml:space="preserve">АО «Ростовгазоаппарат», ООО «ОРЕОЛ», </w:t>
      </w:r>
      <w:r w:rsidR="00FF4FA7">
        <w:rPr>
          <w:sz w:val="28"/>
          <w:szCs w:val="28"/>
          <w:lang w:eastAsia="ar-SA"/>
        </w:rPr>
        <w:br/>
      </w:r>
      <w:r w:rsidRPr="00153B08">
        <w:rPr>
          <w:sz w:val="28"/>
          <w:szCs w:val="28"/>
          <w:lang w:eastAsia="ar-SA"/>
        </w:rPr>
        <w:lastRenderedPageBreak/>
        <w:t>ООО «ЭЛИД», ООО «РОСЭНЕРГОСЕРВИС», ООО «НПП Инфорсистема»</w:t>
      </w:r>
      <w:r w:rsidR="00FF4FA7">
        <w:rPr>
          <w:sz w:val="28"/>
          <w:szCs w:val="28"/>
          <w:lang w:eastAsia="ar-SA"/>
        </w:rPr>
        <w:t>,</w:t>
      </w:r>
      <w:r w:rsidRPr="00153B08">
        <w:rPr>
          <w:sz w:val="28"/>
          <w:szCs w:val="28"/>
          <w:lang w:eastAsia="ar-SA"/>
        </w:rPr>
        <w:t xml:space="preserve"> </w:t>
      </w:r>
      <w:r w:rsidR="00FF4FA7">
        <w:rPr>
          <w:sz w:val="28"/>
          <w:szCs w:val="28"/>
          <w:lang w:eastAsia="ar-SA"/>
        </w:rPr>
        <w:br/>
      </w:r>
      <w:r w:rsidRPr="00153B08">
        <w:rPr>
          <w:sz w:val="28"/>
          <w:szCs w:val="28"/>
          <w:lang w:eastAsia="ar-SA"/>
        </w:rPr>
        <w:t>ООО «Электроприбор».</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ООО «ЭЛИД» выпускает светотехническую продукцию, электроустановочные изделия. В светильниках нового поколения вместо люминесцентных ламп дневного света применяются светодиодные трубчатые лампы. Светильники экономичны </w:t>
      </w:r>
      <w:r w:rsidR="00FF4FA7">
        <w:rPr>
          <w:sz w:val="28"/>
          <w:szCs w:val="28"/>
          <w:lang w:eastAsia="ar-SA"/>
        </w:rPr>
        <w:br/>
      </w:r>
      <w:r w:rsidRPr="00153B08">
        <w:rPr>
          <w:sz w:val="28"/>
          <w:szCs w:val="28"/>
          <w:lang w:eastAsia="ar-SA"/>
        </w:rPr>
        <w:t xml:space="preserve">и долговечны. Ассортимент продукции постоянно пополняется новыми моделями электроустановочных изделий.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Отчетный период предприятие завершило с отрицательным финансовым результатом, что связано с ростом стоимости основного сырья и материалов </w:t>
      </w:r>
      <w:r w:rsidR="00FF4FA7">
        <w:rPr>
          <w:sz w:val="28"/>
          <w:szCs w:val="28"/>
          <w:lang w:eastAsia="ar-SA"/>
        </w:rPr>
        <w:br/>
      </w:r>
      <w:r w:rsidRPr="00153B08">
        <w:rPr>
          <w:sz w:val="28"/>
          <w:szCs w:val="28"/>
          <w:lang w:eastAsia="ar-SA"/>
        </w:rPr>
        <w:t>и снижением объемов заказов.</w:t>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производства напитков составил 72,7</w:t>
      </w:r>
      <w:r w:rsidR="00ED5DCF" w:rsidRPr="00153B08">
        <w:rPr>
          <w:b/>
          <w:sz w:val="28"/>
          <w:szCs w:val="28"/>
          <w:u w:val="single"/>
          <w:lang w:eastAsia="ar-SA"/>
        </w:rPr>
        <w:t> %</w:t>
      </w:r>
      <w:r w:rsidRPr="00153B08">
        <w:rPr>
          <w:b/>
          <w:sz w:val="28"/>
          <w:szCs w:val="28"/>
          <w:u w:val="single"/>
          <w:lang w:eastAsia="ar-SA"/>
        </w:rPr>
        <w:t>.</w:t>
      </w:r>
    </w:p>
    <w:p w:rsidR="00A22951" w:rsidRPr="00153B08" w:rsidRDefault="00A22951" w:rsidP="00FF4FA7">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В формировании индекса участвуют следующие предприятия города </w:t>
      </w:r>
      <w:r w:rsidR="00FF4FA7">
        <w:rPr>
          <w:sz w:val="28"/>
          <w:szCs w:val="28"/>
          <w:lang w:eastAsia="ar-SA"/>
        </w:rPr>
        <w:br/>
      </w:r>
      <w:r w:rsidRPr="00153B08">
        <w:rPr>
          <w:sz w:val="28"/>
          <w:szCs w:val="28"/>
          <w:lang w:eastAsia="ar-SA"/>
        </w:rPr>
        <w:t>Ростова</w:t>
      </w:r>
      <w:r w:rsidR="00FF4FA7">
        <w:rPr>
          <w:sz w:val="28"/>
          <w:szCs w:val="28"/>
          <w:lang w:eastAsia="ar-SA"/>
        </w:rPr>
        <w:t>-</w:t>
      </w:r>
      <w:r w:rsidRPr="00153B08">
        <w:rPr>
          <w:sz w:val="28"/>
          <w:szCs w:val="28"/>
          <w:lang w:eastAsia="ar-SA"/>
        </w:rPr>
        <w:t>на</w:t>
      </w:r>
      <w:r w:rsidR="00FF4FA7">
        <w:rPr>
          <w:sz w:val="28"/>
          <w:szCs w:val="28"/>
          <w:lang w:eastAsia="ar-SA"/>
        </w:rPr>
        <w:t>-Дону: ООО «Фирма «Аква–</w:t>
      </w:r>
      <w:r w:rsidRPr="00153B08">
        <w:rPr>
          <w:sz w:val="28"/>
          <w:szCs w:val="28"/>
          <w:lang w:eastAsia="ar-SA"/>
        </w:rPr>
        <w:t xml:space="preserve">Дон», </w:t>
      </w:r>
      <w:r w:rsidR="003404D9">
        <w:rPr>
          <w:sz w:val="28"/>
          <w:szCs w:val="28"/>
          <w:lang w:eastAsia="ar-SA"/>
        </w:rPr>
        <w:t>ф</w:t>
      </w:r>
      <w:r w:rsidR="00FF4FA7" w:rsidRPr="00153B08">
        <w:rPr>
          <w:sz w:val="28"/>
          <w:szCs w:val="28"/>
          <w:lang w:eastAsia="ar-SA"/>
        </w:rPr>
        <w:t>илиал ООО «Пивоваренная компания «Балтика» - «Пивзавод «Южная Заря 1974»</w:t>
      </w:r>
      <w:r w:rsidR="00FF4FA7">
        <w:rPr>
          <w:sz w:val="28"/>
          <w:szCs w:val="28"/>
          <w:lang w:eastAsia="ar-SA"/>
        </w:rPr>
        <w:t>.</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Филиал ООО «Пивоваренная компания «Балтика» - «Пивзавод «Южная Заря 1974» продолжил стабильную работу. Сорт пива «Балтика 3» включен в список «Сто лучших товаров России» в категории «Потребительские товары».</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Сегодня мощность филиала составляет 5,6 млн </w:t>
      </w:r>
      <w:r w:rsidR="00FF4FA7">
        <w:rPr>
          <w:sz w:val="28"/>
          <w:szCs w:val="28"/>
          <w:lang w:eastAsia="ar-SA"/>
        </w:rPr>
        <w:t>гл</w:t>
      </w:r>
      <w:r w:rsidRPr="00153B08">
        <w:rPr>
          <w:sz w:val="28"/>
          <w:szCs w:val="28"/>
          <w:lang w:eastAsia="ar-SA"/>
        </w:rPr>
        <w:t xml:space="preserve"> пива в год, площадь завода около 13 га. Установлены 2 линии по розливу в ПЭТ, 1 линия по розливу пива </w:t>
      </w:r>
      <w:r w:rsidR="00FF4FA7">
        <w:rPr>
          <w:sz w:val="28"/>
          <w:szCs w:val="28"/>
          <w:lang w:eastAsia="ar-SA"/>
        </w:rPr>
        <w:br/>
      </w:r>
      <w:r w:rsidRPr="00153B08">
        <w:rPr>
          <w:sz w:val="28"/>
          <w:szCs w:val="28"/>
          <w:lang w:eastAsia="ar-SA"/>
        </w:rPr>
        <w:t>в стеклянную бутылку, 1 линия по розливу в алюминиевую банку и 2 линии по розливу в кеги - алюминиевые и ПЭТ. Продолжается строительство современного комплекса очистных сооружений.</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В отчетном периоде компания начала отгрузки безалкогольных напитков </w:t>
      </w:r>
      <w:r w:rsidR="00FF4FA7">
        <w:rPr>
          <w:sz w:val="28"/>
          <w:szCs w:val="28"/>
          <w:lang w:eastAsia="ar-SA"/>
        </w:rPr>
        <w:br/>
      </w:r>
      <w:r w:rsidRPr="00153B08">
        <w:rPr>
          <w:sz w:val="28"/>
          <w:szCs w:val="28"/>
          <w:lang w:eastAsia="ar-SA"/>
        </w:rPr>
        <w:t>в Афганистан. Объем первой партии составил 60 тыс</w:t>
      </w:r>
      <w:r w:rsidR="00FF4FA7">
        <w:rPr>
          <w:sz w:val="28"/>
          <w:szCs w:val="28"/>
          <w:lang w:eastAsia="ar-SA"/>
        </w:rPr>
        <w:t>.</w:t>
      </w:r>
      <w:r w:rsidRPr="00153B08">
        <w:rPr>
          <w:sz w:val="28"/>
          <w:szCs w:val="28"/>
          <w:lang w:eastAsia="ar-SA"/>
        </w:rPr>
        <w:t xml:space="preserve"> л. Первыми продуктами компании, доступными на рынке Афганистана, стали безалкогольные солодовые напитки «Балтика 0» зерновой и со вкусом лимона, а также энергетический напиток FLASH UP. Продукция будет доступна в столице</w:t>
      </w:r>
      <w:r w:rsidR="007266B1">
        <w:rPr>
          <w:sz w:val="28"/>
          <w:szCs w:val="28"/>
          <w:lang w:eastAsia="ar-SA"/>
        </w:rPr>
        <w:t xml:space="preserve"> –</w:t>
      </w:r>
      <w:r w:rsidRPr="00153B08">
        <w:rPr>
          <w:sz w:val="28"/>
          <w:szCs w:val="28"/>
          <w:lang w:eastAsia="ar-SA"/>
        </w:rPr>
        <w:t xml:space="preserve"> Кабуле, а также в городах северных и южных провинций. В дальнейшем планируется расширение географии присутствия брендов.</w:t>
      </w:r>
    </w:p>
    <w:p w:rsidR="00A22951" w:rsidRPr="00153B08" w:rsidRDefault="00A22951" w:rsidP="00153B08">
      <w:pPr>
        <w:ind w:firstLine="709"/>
        <w:contextualSpacing/>
        <w:jc w:val="both"/>
        <w:rPr>
          <w:sz w:val="28"/>
          <w:szCs w:val="28"/>
        </w:rPr>
      </w:pPr>
      <w:r w:rsidRPr="00153B08">
        <w:rPr>
          <w:sz w:val="28"/>
          <w:szCs w:val="28"/>
        </w:rPr>
        <w:t>ООО «Фирма «Аква-Дон» является одним из ведущих производителей натуральных питьевых и минеральных вод на Юге России и лидером в г</w:t>
      </w:r>
      <w:r w:rsidR="00FF4FA7">
        <w:rPr>
          <w:sz w:val="28"/>
          <w:szCs w:val="28"/>
        </w:rPr>
        <w:t>ороде</w:t>
      </w:r>
      <w:r w:rsidRPr="00153B08">
        <w:rPr>
          <w:sz w:val="28"/>
          <w:szCs w:val="28"/>
        </w:rPr>
        <w:t xml:space="preserve"> Ростове-на-Дону и Ростовской области. Компания «Аква-Дон» производит продукцию высокого качества из экологически чистого и натурального сырья </w:t>
      </w:r>
      <w:r w:rsidR="00FF4FA7">
        <w:rPr>
          <w:sz w:val="28"/>
          <w:szCs w:val="28"/>
        </w:rPr>
        <w:br/>
      </w:r>
      <w:r w:rsidRPr="00153B08">
        <w:rPr>
          <w:sz w:val="28"/>
          <w:szCs w:val="28"/>
        </w:rPr>
        <w:t>по современным технологиям. Вода, поступающая из скважин, проходит 5 стадий очистки и контролируется по 92 показателям,</w:t>
      </w:r>
      <w:r w:rsidR="00FF4FA7">
        <w:rPr>
          <w:sz w:val="28"/>
          <w:szCs w:val="28"/>
        </w:rPr>
        <w:t xml:space="preserve"> а в процессе изготовления вод</w:t>
      </w:r>
      <w:r w:rsidRPr="00153B08">
        <w:rPr>
          <w:sz w:val="28"/>
          <w:szCs w:val="28"/>
        </w:rPr>
        <w:t xml:space="preserve"> в 7 точках технологического процесса. На заводе «Аква-Дон» все воды создаются </w:t>
      </w:r>
      <w:r w:rsidR="00FF4FA7">
        <w:rPr>
          <w:sz w:val="28"/>
          <w:szCs w:val="28"/>
        </w:rPr>
        <w:br/>
      </w:r>
      <w:r w:rsidRPr="00153B08">
        <w:rPr>
          <w:sz w:val="28"/>
          <w:szCs w:val="28"/>
        </w:rPr>
        <w:t xml:space="preserve">по уникальным рецептам, разработанным специалистами компании. Для производства продукции используется высокотехнологичное итальянское </w:t>
      </w:r>
      <w:r w:rsidR="00FF4FA7">
        <w:rPr>
          <w:sz w:val="28"/>
          <w:szCs w:val="28"/>
        </w:rPr>
        <w:br/>
      </w:r>
      <w:r w:rsidRPr="00153B08">
        <w:rPr>
          <w:sz w:val="28"/>
          <w:szCs w:val="28"/>
        </w:rPr>
        <w:t xml:space="preserve">и немецкое оборудование, позволяющее выпускать качественную </w:t>
      </w:r>
      <w:r w:rsidR="00FF4FA7">
        <w:rPr>
          <w:sz w:val="28"/>
          <w:szCs w:val="28"/>
        </w:rPr>
        <w:br/>
      </w:r>
      <w:r w:rsidRPr="00153B08">
        <w:rPr>
          <w:sz w:val="28"/>
          <w:szCs w:val="28"/>
        </w:rPr>
        <w:t xml:space="preserve">и конкурентоспособную продукцию.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rPr>
        <w:t xml:space="preserve">Снижение объемов производства </w:t>
      </w:r>
      <w:r w:rsidR="00FF4FA7">
        <w:rPr>
          <w:sz w:val="28"/>
          <w:szCs w:val="28"/>
        </w:rPr>
        <w:t xml:space="preserve">произошло </w:t>
      </w:r>
      <w:r w:rsidRPr="00153B08">
        <w:rPr>
          <w:sz w:val="28"/>
          <w:szCs w:val="28"/>
        </w:rPr>
        <w:t>в первую очередь со снижением потребления минеральных вод в зимнее время.</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b/>
          <w:sz w:val="28"/>
          <w:szCs w:val="28"/>
          <w:u w:val="single"/>
          <w:lang w:eastAsia="ar-SA"/>
        </w:rPr>
        <w:t>Индекс производства резиновых и пластмассовых изделий составил 72,6</w:t>
      </w:r>
      <w:r w:rsidR="00ED5DCF" w:rsidRPr="00153B08">
        <w:rPr>
          <w:b/>
          <w:sz w:val="28"/>
          <w:szCs w:val="28"/>
          <w:u w:val="single"/>
          <w:lang w:eastAsia="ar-SA"/>
        </w:rPr>
        <w:t> %</w:t>
      </w:r>
      <w:r w:rsidRPr="00153B08">
        <w:rPr>
          <w:b/>
          <w:sz w:val="28"/>
          <w:szCs w:val="28"/>
          <w:u w:val="single"/>
          <w:lang w:eastAsia="ar-SA"/>
        </w:rPr>
        <w:t>.</w:t>
      </w:r>
      <w:r w:rsidR="00FF4FA7">
        <w:rPr>
          <w:sz w:val="28"/>
          <w:szCs w:val="28"/>
          <w:lang w:eastAsia="ar-SA"/>
        </w:rPr>
        <w:t xml:space="preserve"> (</w:t>
      </w:r>
      <w:r w:rsidRPr="00153B08">
        <w:rPr>
          <w:sz w:val="28"/>
          <w:szCs w:val="28"/>
          <w:lang w:eastAsia="ar-SA"/>
        </w:rPr>
        <w:t xml:space="preserve">ОАО «Завод Резинотехнических изделий», ООО «Гефест–Ростов», </w:t>
      </w:r>
      <w:r w:rsidRPr="00153B08">
        <w:rPr>
          <w:sz w:val="28"/>
          <w:szCs w:val="28"/>
          <w:lang w:eastAsia="ar-SA"/>
        </w:rPr>
        <w:br/>
      </w:r>
      <w:r w:rsidRPr="00153B08">
        <w:rPr>
          <w:sz w:val="28"/>
          <w:szCs w:val="28"/>
          <w:lang w:eastAsia="ar-SA"/>
        </w:rPr>
        <w:lastRenderedPageBreak/>
        <w:t>ООО РЗ «ЕВРОПЛАСТ», ООО «ФИРМА ЛИТЕР», ООО «СТЕЛЛАР»,</w:t>
      </w:r>
      <w:r w:rsidRPr="00153B08">
        <w:rPr>
          <w:b/>
          <w:sz w:val="28"/>
          <w:szCs w:val="28"/>
          <w:lang w:eastAsia="ar-SA"/>
        </w:rPr>
        <w:t xml:space="preserve"> </w:t>
      </w:r>
      <w:r w:rsidRPr="00153B08">
        <w:rPr>
          <w:b/>
          <w:sz w:val="28"/>
          <w:szCs w:val="28"/>
          <w:lang w:eastAsia="ar-SA"/>
        </w:rPr>
        <w:br/>
      </w:r>
      <w:r w:rsidRPr="00153B08">
        <w:rPr>
          <w:sz w:val="28"/>
          <w:szCs w:val="28"/>
          <w:lang w:eastAsia="ar-SA"/>
        </w:rPr>
        <w:t>ОАО «ПЭМИ», ООО «ЗАВОД НОВЫЕ ОКНА», ООО «ПЛАСТ– СЕРВИС ПЛЮС»).</w:t>
      </w:r>
    </w:p>
    <w:p w:rsidR="00A22951" w:rsidRPr="00153B08" w:rsidRDefault="00A22951" w:rsidP="00153B08">
      <w:pPr>
        <w:widowControl w:val="0"/>
        <w:tabs>
          <w:tab w:val="left" w:pos="808"/>
        </w:tabs>
        <w:suppressAutoHyphens/>
        <w:overflowPunct w:val="0"/>
        <w:autoSpaceDE w:val="0"/>
        <w:ind w:firstLine="709"/>
        <w:jc w:val="both"/>
        <w:textAlignment w:val="baseline"/>
        <w:rPr>
          <w:sz w:val="28"/>
          <w:szCs w:val="28"/>
          <w:lang w:eastAsia="ar-SA"/>
        </w:rPr>
      </w:pPr>
      <w:r w:rsidRPr="00153B08">
        <w:rPr>
          <w:sz w:val="28"/>
          <w:szCs w:val="28"/>
          <w:lang w:eastAsia="ar-SA"/>
        </w:rPr>
        <w:t>В ОАО «ПЭМИ» темп роста объемов производства продукции составил 77</w:t>
      </w:r>
      <w:r w:rsidR="00ED5DCF" w:rsidRPr="00153B08">
        <w:rPr>
          <w:sz w:val="28"/>
          <w:szCs w:val="28"/>
          <w:lang w:eastAsia="ar-SA"/>
        </w:rPr>
        <w:t> %</w:t>
      </w:r>
      <w:r w:rsidRPr="00153B08">
        <w:rPr>
          <w:sz w:val="28"/>
          <w:szCs w:val="28"/>
          <w:lang w:eastAsia="ar-SA"/>
        </w:rPr>
        <w:t xml:space="preserve">, что связано со снижением спроса на изделия, используемые в строительстве. </w:t>
      </w:r>
    </w:p>
    <w:p w:rsidR="00A22951" w:rsidRPr="00153B08" w:rsidRDefault="00A22951" w:rsidP="00153B08">
      <w:pPr>
        <w:widowControl w:val="0"/>
        <w:tabs>
          <w:tab w:val="left" w:pos="808"/>
        </w:tabs>
        <w:suppressAutoHyphens/>
        <w:overflowPunct w:val="0"/>
        <w:autoSpaceDE w:val="0"/>
        <w:ind w:firstLine="709"/>
        <w:jc w:val="both"/>
        <w:textAlignment w:val="baseline"/>
        <w:rPr>
          <w:sz w:val="28"/>
          <w:szCs w:val="28"/>
          <w:lang w:eastAsia="ar-SA"/>
        </w:rPr>
      </w:pPr>
      <w:r w:rsidRPr="00153B08">
        <w:rPr>
          <w:sz w:val="28"/>
          <w:szCs w:val="28"/>
          <w:lang w:eastAsia="ar-SA"/>
        </w:rPr>
        <w:t>Предприятие продолжает выпуск муфт термоусаживаемых, трубок термоусаживаемых, крепежа, хозяйственных товаров и т</w:t>
      </w:r>
      <w:r w:rsidR="00FF4FA7">
        <w:rPr>
          <w:sz w:val="28"/>
          <w:szCs w:val="28"/>
          <w:lang w:eastAsia="ar-SA"/>
        </w:rPr>
        <w:t>.</w:t>
      </w:r>
      <w:r w:rsidRPr="00153B08">
        <w:rPr>
          <w:sz w:val="28"/>
          <w:szCs w:val="28"/>
          <w:lang w:eastAsia="ar-SA"/>
        </w:rPr>
        <w:t>д. Общая номенклатура выпускаемых изделий составляет свыше 500 наименований. География сбыта помимо России включает страны Ближнего и Дальн</w:t>
      </w:r>
      <w:r w:rsidR="00FF4FA7">
        <w:rPr>
          <w:sz w:val="28"/>
          <w:szCs w:val="28"/>
          <w:lang w:eastAsia="ar-SA"/>
        </w:rPr>
        <w:t xml:space="preserve">его зарубежья. В Москве, </w:t>
      </w:r>
      <w:r w:rsidR="00FF4FA7" w:rsidRPr="00153B08">
        <w:rPr>
          <w:sz w:val="28"/>
          <w:szCs w:val="28"/>
          <w:lang w:eastAsia="ar-SA"/>
        </w:rPr>
        <w:t>Кургане</w:t>
      </w:r>
      <w:r w:rsidR="00FF4FA7">
        <w:rPr>
          <w:sz w:val="28"/>
          <w:szCs w:val="28"/>
          <w:lang w:eastAsia="ar-SA"/>
        </w:rPr>
        <w:t>, Санкт-</w:t>
      </w:r>
      <w:r w:rsidRPr="00153B08">
        <w:rPr>
          <w:sz w:val="28"/>
          <w:szCs w:val="28"/>
          <w:lang w:eastAsia="ar-SA"/>
        </w:rPr>
        <w:t>Петербурге, Нижнем Новгороде, Красноярске, Старом Оск</w:t>
      </w:r>
      <w:r w:rsidR="00FF4FA7">
        <w:rPr>
          <w:sz w:val="28"/>
          <w:szCs w:val="28"/>
          <w:lang w:eastAsia="ar-SA"/>
        </w:rPr>
        <w:t>оле действуют постоянные дилеры.</w:t>
      </w:r>
    </w:p>
    <w:p w:rsidR="00A22951" w:rsidRPr="00153B08" w:rsidRDefault="00A22951" w:rsidP="00153B08">
      <w:pPr>
        <w:ind w:firstLine="709"/>
        <w:jc w:val="both"/>
        <w:rPr>
          <w:sz w:val="28"/>
          <w:szCs w:val="28"/>
        </w:rPr>
      </w:pPr>
      <w:r w:rsidRPr="00153B08">
        <w:rPr>
          <w:sz w:val="28"/>
          <w:szCs w:val="28"/>
        </w:rPr>
        <w:t>В ОАО «Завод резинотехнических изделий» произ</w:t>
      </w:r>
      <w:r w:rsidR="00FF4FA7">
        <w:rPr>
          <w:sz w:val="28"/>
          <w:szCs w:val="28"/>
        </w:rPr>
        <w:t>ошло снижение темпов роста на 2</w:t>
      </w:r>
      <w:r w:rsidR="00ED5DCF" w:rsidRPr="00153B08">
        <w:rPr>
          <w:sz w:val="28"/>
          <w:szCs w:val="28"/>
        </w:rPr>
        <w:t> %</w:t>
      </w:r>
      <w:r w:rsidRPr="00153B08">
        <w:rPr>
          <w:sz w:val="28"/>
          <w:szCs w:val="28"/>
        </w:rPr>
        <w:t>, что обусловлено ростом цен на производимую продукцию, увеличением цен на энергоносители, а также ростом количества неплатежеспособных покупателей. Для привлечения новых клиентов предприятие занимается разработкой и внедрением новых видов продукции.</w:t>
      </w:r>
    </w:p>
    <w:p w:rsidR="00A22951" w:rsidRPr="00153B08" w:rsidRDefault="00A22951" w:rsidP="00153B08">
      <w:pPr>
        <w:suppressAutoHyphens/>
        <w:overflowPunct w:val="0"/>
        <w:autoSpaceDE w:val="0"/>
        <w:ind w:firstLine="709"/>
        <w:jc w:val="both"/>
        <w:textAlignment w:val="baseline"/>
        <w:rPr>
          <w:b/>
          <w:sz w:val="28"/>
          <w:szCs w:val="28"/>
          <w:u w:val="single"/>
          <w:lang w:eastAsia="ar-SA"/>
        </w:rPr>
      </w:pPr>
      <w:r w:rsidRPr="00153B08">
        <w:rPr>
          <w:b/>
          <w:sz w:val="28"/>
          <w:szCs w:val="28"/>
          <w:u w:val="single"/>
          <w:lang w:eastAsia="ar-SA"/>
        </w:rPr>
        <w:t>Индекс производства прочих транспортных средств и оборудования составил 69,8</w:t>
      </w:r>
      <w:r w:rsidR="00ED5DCF" w:rsidRPr="00153B08">
        <w:rPr>
          <w:b/>
          <w:sz w:val="28"/>
          <w:szCs w:val="28"/>
          <w:u w:val="single"/>
          <w:lang w:eastAsia="ar-SA"/>
        </w:rPr>
        <w:t> %</w:t>
      </w:r>
      <w:r w:rsidR="00FF4FA7">
        <w:rPr>
          <w:b/>
          <w:sz w:val="28"/>
          <w:szCs w:val="28"/>
          <w:u w:val="single"/>
          <w:lang w:eastAsia="ar-SA"/>
        </w:rPr>
        <w:t>.</w:t>
      </w:r>
      <w:r w:rsidR="00FF4FA7">
        <w:rPr>
          <w:sz w:val="28"/>
          <w:szCs w:val="28"/>
          <w:lang w:eastAsia="ar-SA"/>
        </w:rPr>
        <w:t xml:space="preserve"> </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Индекс обусловлен работой ПАО «Роствертол». Объем выпуска товарной продукции с учетом остатков готовой продукции на начало года позволил выполнить текущие обязательства по заключенным контрактам.</w:t>
      </w:r>
    </w:p>
    <w:p w:rsidR="00A22951" w:rsidRPr="00153B08" w:rsidRDefault="00A22951" w:rsidP="00D25C5D">
      <w:pPr>
        <w:suppressAutoHyphens/>
        <w:overflowPunct w:val="0"/>
        <w:autoSpaceDE w:val="0"/>
        <w:ind w:firstLine="709"/>
        <w:jc w:val="both"/>
        <w:textAlignment w:val="baseline"/>
        <w:rPr>
          <w:sz w:val="28"/>
          <w:szCs w:val="28"/>
          <w:lang w:eastAsia="ar-SA"/>
        </w:rPr>
      </w:pPr>
      <w:r w:rsidRPr="00153B08">
        <w:rPr>
          <w:sz w:val="28"/>
          <w:szCs w:val="28"/>
          <w:lang w:eastAsia="ar-SA"/>
        </w:rPr>
        <w:t xml:space="preserve">За 1 квартал 2019 года на предприятии осуществлялось финансирование </w:t>
      </w:r>
      <w:r w:rsidR="00FF4FA7">
        <w:rPr>
          <w:sz w:val="28"/>
          <w:szCs w:val="28"/>
          <w:lang w:eastAsia="ar-SA"/>
        </w:rPr>
        <w:br/>
      </w:r>
      <w:r w:rsidRPr="00153B08">
        <w:rPr>
          <w:sz w:val="28"/>
          <w:szCs w:val="28"/>
          <w:lang w:eastAsia="ar-SA"/>
        </w:rPr>
        <w:t xml:space="preserve">в рамках 11 инвестиционных проектов, 3 из которых предусматривают внедрение </w:t>
      </w:r>
      <w:r w:rsidR="00D25C5D">
        <w:rPr>
          <w:sz w:val="28"/>
          <w:szCs w:val="28"/>
          <w:lang w:eastAsia="ar-SA"/>
        </w:rPr>
        <w:br/>
      </w:r>
      <w:r w:rsidRPr="00153B08">
        <w:rPr>
          <w:sz w:val="28"/>
          <w:szCs w:val="28"/>
          <w:lang w:eastAsia="ar-SA"/>
        </w:rPr>
        <w:t xml:space="preserve">в производство нового высокотехнологичного оборудования: </w:t>
      </w:r>
      <w:r w:rsidR="00D25C5D">
        <w:rPr>
          <w:sz w:val="28"/>
          <w:szCs w:val="28"/>
          <w:lang w:eastAsia="ar-SA"/>
        </w:rPr>
        <w:t>«</w:t>
      </w:r>
      <w:r w:rsidRPr="00153B08">
        <w:rPr>
          <w:sz w:val="28"/>
          <w:szCs w:val="28"/>
          <w:lang w:eastAsia="ar-SA"/>
        </w:rPr>
        <w:t>Техническое перевооружение заготовитель</w:t>
      </w:r>
      <w:r w:rsidR="00D25C5D">
        <w:rPr>
          <w:sz w:val="28"/>
          <w:szCs w:val="28"/>
          <w:lang w:eastAsia="ar-SA"/>
        </w:rPr>
        <w:t xml:space="preserve">но-штамповочного производства»; </w:t>
      </w:r>
      <w:r w:rsidRPr="00153B08">
        <w:rPr>
          <w:sz w:val="28"/>
          <w:szCs w:val="28"/>
          <w:lang w:eastAsia="ar-SA"/>
        </w:rPr>
        <w:t>«Техническое перевоор</w:t>
      </w:r>
      <w:r w:rsidR="00D25C5D">
        <w:rPr>
          <w:sz w:val="28"/>
          <w:szCs w:val="28"/>
          <w:lang w:eastAsia="ar-SA"/>
        </w:rPr>
        <w:t>ужение лопастного производства» и «</w:t>
      </w:r>
      <w:r w:rsidRPr="00153B08">
        <w:rPr>
          <w:sz w:val="28"/>
          <w:szCs w:val="28"/>
          <w:lang w:eastAsia="ar-SA"/>
        </w:rPr>
        <w:t xml:space="preserve">Техническое перевооружение </w:t>
      </w:r>
      <w:r w:rsidR="00D25C5D">
        <w:rPr>
          <w:sz w:val="28"/>
          <w:szCs w:val="28"/>
          <w:lang w:eastAsia="ar-SA"/>
        </w:rPr>
        <w:br/>
      </w:r>
      <w:r w:rsidRPr="00153B08">
        <w:rPr>
          <w:sz w:val="28"/>
          <w:szCs w:val="28"/>
          <w:lang w:eastAsia="ar-SA"/>
        </w:rPr>
        <w:t>и реконстру</w:t>
      </w:r>
      <w:r w:rsidR="00D25C5D">
        <w:rPr>
          <w:sz w:val="28"/>
          <w:szCs w:val="28"/>
          <w:lang w:eastAsia="ar-SA"/>
        </w:rPr>
        <w:t>кция производства, 2-я очередь».</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sz w:val="28"/>
          <w:szCs w:val="28"/>
          <w:lang w:eastAsia="ar-SA"/>
        </w:rPr>
        <w:t>На предприятии внедрено 396 наименования деталей на станках с ЧПУ, изготовлено 119 единиц объемной оснастки на станках с ЧПУ и обрабатывающих центрах, изготовлено 120 единиц станочной оснастки и специального инструмента, внедрена безплазовая, безмакетная технология изготовлени</w:t>
      </w:r>
      <w:r w:rsidR="00D25C5D">
        <w:rPr>
          <w:sz w:val="28"/>
          <w:szCs w:val="28"/>
          <w:lang w:eastAsia="ar-SA"/>
        </w:rPr>
        <w:t xml:space="preserve">я 86 позиций сборочной оснастки, </w:t>
      </w:r>
      <w:r w:rsidRPr="00153B08">
        <w:rPr>
          <w:sz w:val="28"/>
          <w:szCs w:val="28"/>
          <w:lang w:eastAsia="ar-SA"/>
        </w:rPr>
        <w:t xml:space="preserve">фотограмметрической системы типа «ATOS». За отчетный период </w:t>
      </w:r>
      <w:r w:rsidR="00D25C5D">
        <w:rPr>
          <w:sz w:val="28"/>
          <w:szCs w:val="28"/>
          <w:lang w:eastAsia="ar-SA"/>
        </w:rPr>
        <w:br/>
      </w:r>
      <w:r w:rsidRPr="00153B08">
        <w:rPr>
          <w:sz w:val="28"/>
          <w:szCs w:val="28"/>
          <w:lang w:eastAsia="ar-SA"/>
        </w:rPr>
        <w:t xml:space="preserve">на предприятии внедрено 237 наименований деталей на лазерной резке </w:t>
      </w:r>
      <w:r w:rsidR="00D25C5D">
        <w:rPr>
          <w:sz w:val="28"/>
          <w:szCs w:val="28"/>
          <w:lang w:eastAsia="ar-SA"/>
        </w:rPr>
        <w:br/>
      </w:r>
      <w:r w:rsidRPr="00153B08">
        <w:rPr>
          <w:sz w:val="28"/>
          <w:szCs w:val="28"/>
          <w:lang w:eastAsia="ar-SA"/>
        </w:rPr>
        <w:t>и обрабатывающем центре «PORTATEC».</w:t>
      </w:r>
    </w:p>
    <w:p w:rsidR="00A22951" w:rsidRPr="00153B08" w:rsidRDefault="00A22951" w:rsidP="00153B08">
      <w:pPr>
        <w:suppressAutoHyphens/>
        <w:overflowPunct w:val="0"/>
        <w:autoSpaceDE w:val="0"/>
        <w:ind w:firstLine="709"/>
        <w:jc w:val="both"/>
        <w:textAlignment w:val="baseline"/>
        <w:rPr>
          <w:sz w:val="28"/>
          <w:szCs w:val="28"/>
          <w:lang w:eastAsia="ar-SA"/>
        </w:rPr>
      </w:pPr>
      <w:r w:rsidRPr="00153B08">
        <w:rPr>
          <w:b/>
          <w:sz w:val="28"/>
          <w:szCs w:val="28"/>
          <w:u w:val="single"/>
          <w:lang w:eastAsia="ar-SA"/>
        </w:rPr>
        <w:t>Индекс производства мебели составил 63,4</w:t>
      </w:r>
      <w:r w:rsidR="00ED5DCF" w:rsidRPr="00153B08">
        <w:rPr>
          <w:b/>
          <w:sz w:val="28"/>
          <w:szCs w:val="28"/>
          <w:u w:val="single"/>
          <w:lang w:eastAsia="ar-SA"/>
        </w:rPr>
        <w:t> %</w:t>
      </w:r>
      <w:r w:rsidRPr="00153B08">
        <w:rPr>
          <w:b/>
          <w:sz w:val="28"/>
          <w:szCs w:val="28"/>
          <w:u w:val="single"/>
          <w:lang w:eastAsia="ar-SA"/>
        </w:rPr>
        <w:t>.</w:t>
      </w:r>
      <w:r w:rsidR="00D25C5D">
        <w:rPr>
          <w:sz w:val="28"/>
          <w:szCs w:val="28"/>
          <w:lang w:eastAsia="ar-SA"/>
        </w:rPr>
        <w:t xml:space="preserve"> (</w:t>
      </w:r>
      <w:r w:rsidRPr="00153B08">
        <w:rPr>
          <w:sz w:val="28"/>
          <w:szCs w:val="28"/>
          <w:lang w:eastAsia="ar-SA"/>
        </w:rPr>
        <w:t xml:space="preserve">ООО «ЯНА», </w:t>
      </w:r>
      <w:r w:rsidRPr="00153B08">
        <w:rPr>
          <w:sz w:val="28"/>
          <w:szCs w:val="28"/>
          <w:lang w:eastAsia="ar-SA"/>
        </w:rPr>
        <w:br/>
        <w:t xml:space="preserve">ООО «ПРОГРЕСС–ДОН», ООО «Диамант–М», </w:t>
      </w:r>
      <w:r w:rsidR="00D25C5D" w:rsidRPr="00153B08">
        <w:rPr>
          <w:sz w:val="28"/>
          <w:szCs w:val="28"/>
          <w:lang w:eastAsia="ar-SA"/>
        </w:rPr>
        <w:t xml:space="preserve">ООО «АМКОР», </w:t>
      </w:r>
      <w:r w:rsidRPr="00153B08">
        <w:rPr>
          <w:sz w:val="28"/>
          <w:szCs w:val="28"/>
          <w:lang w:eastAsia="ar-SA"/>
        </w:rPr>
        <w:t>ООО «Мастер–Люкс», ООО «</w:t>
      </w:r>
      <w:r w:rsidRPr="00153B08">
        <w:rPr>
          <w:sz w:val="28"/>
          <w:szCs w:val="28"/>
        </w:rPr>
        <w:t>Мебельная фабрика</w:t>
      </w:r>
      <w:r w:rsidRPr="00153B08">
        <w:rPr>
          <w:sz w:val="28"/>
          <w:szCs w:val="28"/>
          <w:lang w:eastAsia="ar-SA"/>
        </w:rPr>
        <w:t xml:space="preserve"> «Родион»). </w:t>
      </w:r>
    </w:p>
    <w:p w:rsidR="00774022" w:rsidRDefault="00A22951" w:rsidP="002C495D">
      <w:pPr>
        <w:suppressAutoHyphens/>
        <w:overflowPunct w:val="0"/>
        <w:autoSpaceDE w:val="0"/>
        <w:ind w:firstLine="709"/>
        <w:jc w:val="both"/>
        <w:textAlignment w:val="baseline"/>
        <w:rPr>
          <w:sz w:val="28"/>
          <w:szCs w:val="28"/>
        </w:rPr>
      </w:pPr>
      <w:r w:rsidRPr="00153B08">
        <w:rPr>
          <w:sz w:val="28"/>
          <w:szCs w:val="28"/>
        </w:rPr>
        <w:t xml:space="preserve">Продолжает стабильную работу мебельная фабрика «ЯНА» – крупное современное предприятие по производству корпусной и мягкой мебели.  Предприятие является членом Ассоциации предприятий мебельной </w:t>
      </w:r>
      <w:r w:rsidR="00D25C5D">
        <w:rPr>
          <w:sz w:val="28"/>
          <w:szCs w:val="28"/>
        </w:rPr>
        <w:br/>
      </w:r>
      <w:r w:rsidRPr="00153B08">
        <w:rPr>
          <w:sz w:val="28"/>
          <w:szCs w:val="28"/>
        </w:rPr>
        <w:t>и деревообрабатывающей промышленности России, объединяющей лидеров отечественной мебельной отрасли.</w:t>
      </w:r>
    </w:p>
    <w:p w:rsidR="00823277" w:rsidRDefault="00943FB3" w:rsidP="002C495D">
      <w:pPr>
        <w:suppressAutoHyphens/>
        <w:overflowPunct w:val="0"/>
        <w:autoSpaceDE w:val="0"/>
        <w:ind w:firstLine="709"/>
        <w:jc w:val="both"/>
        <w:textAlignment w:val="baseline"/>
        <w:rPr>
          <w:b/>
          <w:sz w:val="28"/>
          <w:szCs w:val="28"/>
          <w:u w:val="single"/>
          <w:lang w:eastAsia="ar-SA"/>
        </w:rPr>
      </w:pPr>
      <w:r>
        <w:rPr>
          <w:sz w:val="28"/>
          <w:szCs w:val="28"/>
        </w:rPr>
        <w:t xml:space="preserve">В </w:t>
      </w:r>
      <w:r w:rsidRPr="00943FB3">
        <w:rPr>
          <w:sz w:val="28"/>
          <w:szCs w:val="28"/>
        </w:rPr>
        <w:t xml:space="preserve">1 </w:t>
      </w:r>
      <w:r>
        <w:rPr>
          <w:sz w:val="28"/>
          <w:szCs w:val="28"/>
        </w:rPr>
        <w:t xml:space="preserve">квартале  увеличено </w:t>
      </w:r>
      <w:r w:rsidR="00774022">
        <w:rPr>
          <w:sz w:val="28"/>
          <w:szCs w:val="28"/>
        </w:rPr>
        <w:t>производство кухонных столов, ш</w:t>
      </w:r>
      <w:r w:rsidR="00774022" w:rsidRPr="00774022">
        <w:rPr>
          <w:sz w:val="28"/>
          <w:szCs w:val="28"/>
        </w:rPr>
        <w:t>каф</w:t>
      </w:r>
      <w:r w:rsidR="00774022">
        <w:rPr>
          <w:sz w:val="28"/>
          <w:szCs w:val="28"/>
        </w:rPr>
        <w:t>ов</w:t>
      </w:r>
      <w:r w:rsidR="00774022" w:rsidRPr="00774022">
        <w:rPr>
          <w:sz w:val="28"/>
          <w:szCs w:val="28"/>
        </w:rPr>
        <w:t xml:space="preserve"> деревянны</w:t>
      </w:r>
      <w:r w:rsidR="00774022">
        <w:rPr>
          <w:sz w:val="28"/>
          <w:szCs w:val="28"/>
        </w:rPr>
        <w:t>х</w:t>
      </w:r>
      <w:r w:rsidR="00774022" w:rsidRPr="00774022">
        <w:rPr>
          <w:sz w:val="28"/>
          <w:szCs w:val="28"/>
        </w:rPr>
        <w:t xml:space="preserve"> для столовой и гостиной</w:t>
      </w:r>
      <w:r w:rsidR="00774022">
        <w:rPr>
          <w:sz w:val="28"/>
          <w:szCs w:val="28"/>
        </w:rPr>
        <w:t xml:space="preserve">, однако </w:t>
      </w:r>
      <w:r>
        <w:rPr>
          <w:sz w:val="28"/>
          <w:szCs w:val="28"/>
        </w:rPr>
        <w:t>снижено</w:t>
      </w:r>
      <w:r w:rsidR="00774022" w:rsidRPr="00774022">
        <w:rPr>
          <w:sz w:val="28"/>
          <w:szCs w:val="28"/>
        </w:rPr>
        <w:t xml:space="preserve"> </w:t>
      </w:r>
      <w:r w:rsidR="00774022">
        <w:rPr>
          <w:sz w:val="28"/>
          <w:szCs w:val="28"/>
        </w:rPr>
        <w:t xml:space="preserve">производство </w:t>
      </w:r>
      <w:r w:rsidR="00560164">
        <w:rPr>
          <w:sz w:val="28"/>
          <w:szCs w:val="28"/>
        </w:rPr>
        <w:t>деревянных кроватей, кухонной мебели и прочие.</w:t>
      </w:r>
      <w:r w:rsidR="00823277">
        <w:rPr>
          <w:b/>
          <w:sz w:val="28"/>
          <w:szCs w:val="28"/>
          <w:u w:val="single"/>
          <w:lang w:eastAsia="ar-SA"/>
        </w:rPr>
        <w:br w:type="page"/>
      </w:r>
    </w:p>
    <w:p w:rsidR="00F23DC0" w:rsidRPr="006B2887" w:rsidRDefault="00F23DC0" w:rsidP="006B2887">
      <w:pPr>
        <w:widowControl w:val="0"/>
        <w:tabs>
          <w:tab w:val="left" w:pos="0"/>
          <w:tab w:val="left" w:pos="10206"/>
        </w:tabs>
        <w:suppressAutoHyphens/>
        <w:autoSpaceDE w:val="0"/>
        <w:autoSpaceDN w:val="0"/>
        <w:adjustRightInd w:val="0"/>
        <w:ind w:firstLine="709"/>
        <w:jc w:val="center"/>
        <w:rPr>
          <w:b/>
          <w:sz w:val="28"/>
          <w:szCs w:val="28"/>
          <w:lang w:eastAsia="ar-SA"/>
        </w:rPr>
      </w:pPr>
      <w:r w:rsidRPr="00153B08">
        <w:rPr>
          <w:b/>
          <w:bCs/>
          <w:sz w:val="28"/>
          <w:szCs w:val="28"/>
        </w:rPr>
        <w:lastRenderedPageBreak/>
        <w:t>3</w:t>
      </w:r>
      <w:r w:rsidRPr="006B2887">
        <w:rPr>
          <w:b/>
          <w:sz w:val="28"/>
          <w:szCs w:val="28"/>
          <w:lang w:eastAsia="ar-SA"/>
        </w:rPr>
        <w:t>. Структура отгруженных товаров собственного производства</w:t>
      </w:r>
    </w:p>
    <w:p w:rsidR="00F23DC0" w:rsidRPr="006B2887" w:rsidRDefault="00F23DC0" w:rsidP="006B2887">
      <w:pPr>
        <w:widowControl w:val="0"/>
        <w:tabs>
          <w:tab w:val="left" w:pos="0"/>
          <w:tab w:val="left" w:pos="10490"/>
        </w:tabs>
        <w:suppressAutoHyphens/>
        <w:autoSpaceDE w:val="0"/>
        <w:autoSpaceDN w:val="0"/>
        <w:adjustRightInd w:val="0"/>
        <w:ind w:firstLine="709"/>
        <w:jc w:val="center"/>
        <w:rPr>
          <w:b/>
          <w:sz w:val="28"/>
          <w:szCs w:val="28"/>
          <w:lang w:eastAsia="ar-SA"/>
        </w:rPr>
      </w:pPr>
      <w:r w:rsidRPr="006B2887">
        <w:rPr>
          <w:b/>
          <w:sz w:val="28"/>
          <w:szCs w:val="28"/>
          <w:lang w:eastAsia="ar-SA"/>
        </w:rPr>
        <w:t>по видам деятельности</w:t>
      </w:r>
    </w:p>
    <w:p w:rsidR="00F23DC0" w:rsidRPr="00153B08" w:rsidRDefault="00F23DC0" w:rsidP="00153B08">
      <w:pPr>
        <w:widowControl w:val="0"/>
        <w:tabs>
          <w:tab w:val="left" w:pos="0"/>
          <w:tab w:val="left" w:pos="10490"/>
        </w:tabs>
        <w:suppressAutoHyphens/>
        <w:autoSpaceDE w:val="0"/>
        <w:autoSpaceDN w:val="0"/>
        <w:adjustRightInd w:val="0"/>
        <w:ind w:firstLine="709"/>
        <w:jc w:val="both"/>
        <w:rPr>
          <w:bCs/>
          <w:sz w:val="28"/>
          <w:szCs w:val="28"/>
        </w:rPr>
      </w:pPr>
    </w:p>
    <w:p w:rsidR="00F23DC0" w:rsidRPr="00153B08" w:rsidRDefault="00F23DC0" w:rsidP="00153B08">
      <w:pPr>
        <w:widowControl w:val="0"/>
        <w:tabs>
          <w:tab w:val="left" w:pos="0"/>
          <w:tab w:val="left" w:pos="10490"/>
        </w:tabs>
        <w:suppressAutoHyphens/>
        <w:autoSpaceDE w:val="0"/>
        <w:autoSpaceDN w:val="0"/>
        <w:adjustRightInd w:val="0"/>
        <w:ind w:firstLine="709"/>
        <w:jc w:val="both"/>
        <w:rPr>
          <w:sz w:val="28"/>
          <w:szCs w:val="28"/>
        </w:rPr>
      </w:pPr>
      <w:r w:rsidRPr="00153B08">
        <w:rPr>
          <w:sz w:val="28"/>
          <w:szCs w:val="28"/>
        </w:rPr>
        <w:t>За январь-</w:t>
      </w:r>
      <w:r w:rsidR="00C800A4" w:rsidRPr="00153B08">
        <w:rPr>
          <w:sz w:val="28"/>
          <w:szCs w:val="28"/>
        </w:rPr>
        <w:t>март</w:t>
      </w:r>
      <w:r w:rsidRPr="00153B08">
        <w:rPr>
          <w:sz w:val="28"/>
          <w:szCs w:val="28"/>
        </w:rPr>
        <w:t xml:space="preserve"> 201</w:t>
      </w:r>
      <w:r w:rsidR="00C800A4" w:rsidRPr="00153B08">
        <w:rPr>
          <w:sz w:val="28"/>
          <w:szCs w:val="28"/>
        </w:rPr>
        <w:t>9</w:t>
      </w:r>
      <w:r w:rsidRPr="00153B08">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153B08" w:rsidRDefault="00F23DC0" w:rsidP="00153B08">
      <w:pPr>
        <w:widowControl w:val="0"/>
        <w:tabs>
          <w:tab w:val="left" w:pos="0"/>
          <w:tab w:val="left" w:pos="10490"/>
        </w:tabs>
        <w:suppressAutoHyphens/>
        <w:autoSpaceDE w:val="0"/>
        <w:autoSpaceDN w:val="0"/>
        <w:adjustRightInd w:val="0"/>
        <w:ind w:firstLine="709"/>
        <w:jc w:val="both"/>
        <w:rPr>
          <w:color w:val="FF000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843"/>
        <w:gridCol w:w="2410"/>
      </w:tblGrid>
      <w:tr w:rsidR="00E73A77" w:rsidRPr="00153B08" w:rsidTr="006B2887">
        <w:trPr>
          <w:cantSplit/>
          <w:trHeight w:val="1271"/>
        </w:trPr>
        <w:tc>
          <w:tcPr>
            <w:tcW w:w="5954" w:type="dxa"/>
            <w:vAlign w:val="center"/>
          </w:tcPr>
          <w:p w:rsidR="00E73A77" w:rsidRPr="00153B08" w:rsidRDefault="00E73A77" w:rsidP="00153B08">
            <w:pPr>
              <w:tabs>
                <w:tab w:val="left" w:pos="0"/>
              </w:tabs>
              <w:ind w:firstLine="709"/>
              <w:jc w:val="both"/>
              <w:rPr>
                <w:sz w:val="28"/>
                <w:szCs w:val="28"/>
              </w:rPr>
            </w:pPr>
          </w:p>
          <w:p w:rsidR="00E73A77" w:rsidRPr="00153B08" w:rsidRDefault="00E73A77" w:rsidP="006B2887">
            <w:pPr>
              <w:tabs>
                <w:tab w:val="left" w:pos="0"/>
              </w:tabs>
              <w:ind w:hanging="99"/>
              <w:jc w:val="center"/>
              <w:rPr>
                <w:sz w:val="28"/>
                <w:szCs w:val="28"/>
              </w:rPr>
            </w:pPr>
            <w:r w:rsidRPr="00153B08">
              <w:rPr>
                <w:sz w:val="28"/>
                <w:szCs w:val="28"/>
              </w:rPr>
              <w:t>Показатели</w:t>
            </w:r>
          </w:p>
          <w:p w:rsidR="00E73A77" w:rsidRPr="00153B08" w:rsidRDefault="00E73A77" w:rsidP="00153B08">
            <w:pPr>
              <w:tabs>
                <w:tab w:val="left" w:pos="0"/>
              </w:tabs>
              <w:ind w:firstLine="709"/>
              <w:jc w:val="both"/>
              <w:rPr>
                <w:sz w:val="28"/>
                <w:szCs w:val="28"/>
              </w:rPr>
            </w:pPr>
          </w:p>
        </w:tc>
        <w:tc>
          <w:tcPr>
            <w:tcW w:w="1843" w:type="dxa"/>
            <w:vAlign w:val="center"/>
          </w:tcPr>
          <w:p w:rsidR="00E73A77" w:rsidRPr="00153B08" w:rsidRDefault="00E73A77" w:rsidP="006B2887">
            <w:pPr>
              <w:tabs>
                <w:tab w:val="left" w:pos="0"/>
              </w:tabs>
              <w:jc w:val="center"/>
              <w:rPr>
                <w:sz w:val="28"/>
                <w:szCs w:val="28"/>
              </w:rPr>
            </w:pPr>
            <w:r w:rsidRPr="00153B08">
              <w:rPr>
                <w:sz w:val="28"/>
                <w:szCs w:val="28"/>
              </w:rPr>
              <w:t>Январь-</w:t>
            </w:r>
            <w:r w:rsidR="00C800A4" w:rsidRPr="00153B08">
              <w:rPr>
                <w:sz w:val="28"/>
                <w:szCs w:val="28"/>
              </w:rPr>
              <w:t>март</w:t>
            </w:r>
          </w:p>
          <w:p w:rsidR="00E73A77" w:rsidRPr="00153B08" w:rsidRDefault="008762CC" w:rsidP="006B2887">
            <w:pPr>
              <w:tabs>
                <w:tab w:val="left" w:pos="0"/>
              </w:tabs>
              <w:jc w:val="center"/>
              <w:rPr>
                <w:sz w:val="28"/>
                <w:szCs w:val="28"/>
              </w:rPr>
            </w:pPr>
            <w:r w:rsidRPr="00153B08">
              <w:rPr>
                <w:sz w:val="28"/>
                <w:szCs w:val="28"/>
              </w:rPr>
              <w:t>201</w:t>
            </w:r>
            <w:r w:rsidR="00C800A4" w:rsidRPr="00153B08">
              <w:rPr>
                <w:sz w:val="28"/>
                <w:szCs w:val="28"/>
              </w:rPr>
              <w:t>9</w:t>
            </w:r>
            <w:r w:rsidR="00E73A77" w:rsidRPr="00153B08">
              <w:rPr>
                <w:sz w:val="28"/>
                <w:szCs w:val="28"/>
              </w:rPr>
              <w:t xml:space="preserve"> года,</w:t>
            </w:r>
          </w:p>
          <w:p w:rsidR="00E73A77" w:rsidRPr="00153B08" w:rsidRDefault="00E73A77" w:rsidP="006B2887">
            <w:pPr>
              <w:tabs>
                <w:tab w:val="left" w:pos="0"/>
              </w:tabs>
              <w:jc w:val="center"/>
              <w:rPr>
                <w:sz w:val="28"/>
                <w:szCs w:val="28"/>
              </w:rPr>
            </w:pPr>
            <w:r w:rsidRPr="00153B08">
              <w:rPr>
                <w:sz w:val="28"/>
                <w:szCs w:val="28"/>
              </w:rPr>
              <w:t xml:space="preserve">млн. </w:t>
            </w:r>
            <w:r w:rsidR="00047AD7" w:rsidRPr="00153B08">
              <w:rPr>
                <w:sz w:val="28"/>
                <w:szCs w:val="28"/>
              </w:rPr>
              <w:t>руб.</w:t>
            </w:r>
          </w:p>
        </w:tc>
        <w:tc>
          <w:tcPr>
            <w:tcW w:w="2410" w:type="dxa"/>
            <w:tcMar>
              <w:left w:w="85" w:type="dxa"/>
              <w:right w:w="85" w:type="dxa"/>
            </w:tcMar>
            <w:vAlign w:val="center"/>
          </w:tcPr>
          <w:p w:rsidR="00E73A77" w:rsidRPr="00153B08" w:rsidRDefault="00E73A77" w:rsidP="006B2887">
            <w:pPr>
              <w:tabs>
                <w:tab w:val="left" w:pos="0"/>
              </w:tabs>
              <w:jc w:val="center"/>
              <w:rPr>
                <w:sz w:val="28"/>
                <w:szCs w:val="28"/>
              </w:rPr>
            </w:pPr>
            <w:r w:rsidRPr="00153B08">
              <w:rPr>
                <w:sz w:val="28"/>
                <w:szCs w:val="28"/>
              </w:rPr>
              <w:t>Темпы роста (снижения)</w:t>
            </w:r>
          </w:p>
          <w:p w:rsidR="00E73A77" w:rsidRPr="00153B08" w:rsidRDefault="00E73A77" w:rsidP="006B2887">
            <w:pPr>
              <w:tabs>
                <w:tab w:val="left" w:pos="0"/>
              </w:tabs>
              <w:jc w:val="center"/>
              <w:rPr>
                <w:sz w:val="28"/>
                <w:szCs w:val="28"/>
              </w:rPr>
            </w:pPr>
            <w:r w:rsidRPr="00153B08">
              <w:rPr>
                <w:sz w:val="28"/>
                <w:szCs w:val="28"/>
              </w:rPr>
              <w:t>в фактических ценах</w:t>
            </w:r>
            <w:r w:rsidR="003500BB" w:rsidRPr="00153B08">
              <w:rPr>
                <w:sz w:val="28"/>
                <w:szCs w:val="28"/>
              </w:rPr>
              <w:t xml:space="preserve"> январь-</w:t>
            </w:r>
            <w:r w:rsidR="00C800A4" w:rsidRPr="00153B08">
              <w:rPr>
                <w:sz w:val="28"/>
                <w:szCs w:val="28"/>
              </w:rPr>
              <w:t>март</w:t>
            </w:r>
            <w:r w:rsidRPr="00153B08">
              <w:rPr>
                <w:sz w:val="28"/>
                <w:szCs w:val="28"/>
              </w:rPr>
              <w:t xml:space="preserve"> </w:t>
            </w:r>
            <w:r w:rsidR="006B2887">
              <w:rPr>
                <w:sz w:val="28"/>
                <w:szCs w:val="28"/>
              </w:rPr>
              <w:br/>
            </w:r>
            <w:r w:rsidRPr="00153B08">
              <w:rPr>
                <w:sz w:val="28"/>
                <w:szCs w:val="28"/>
              </w:rPr>
              <w:t>201</w:t>
            </w:r>
            <w:r w:rsidR="00C800A4" w:rsidRPr="00153B08">
              <w:rPr>
                <w:sz w:val="28"/>
                <w:szCs w:val="28"/>
              </w:rPr>
              <w:t>9</w:t>
            </w:r>
            <w:r w:rsidR="008E7E29" w:rsidRPr="00153B08">
              <w:rPr>
                <w:sz w:val="28"/>
                <w:szCs w:val="28"/>
              </w:rPr>
              <w:t xml:space="preserve"> </w:t>
            </w:r>
            <w:r w:rsidRPr="00153B08">
              <w:rPr>
                <w:sz w:val="28"/>
                <w:szCs w:val="28"/>
              </w:rPr>
              <w:t xml:space="preserve">года </w:t>
            </w:r>
            <w:r w:rsidRPr="00153B08">
              <w:rPr>
                <w:sz w:val="28"/>
                <w:szCs w:val="28"/>
              </w:rPr>
              <w:br/>
              <w:t xml:space="preserve">к </w:t>
            </w:r>
            <w:r w:rsidR="003500BB" w:rsidRPr="00153B08">
              <w:rPr>
                <w:sz w:val="28"/>
                <w:szCs w:val="28"/>
              </w:rPr>
              <w:t>январ</w:t>
            </w:r>
            <w:r w:rsidR="00CB4AF2" w:rsidRPr="00153B08">
              <w:rPr>
                <w:sz w:val="28"/>
                <w:szCs w:val="28"/>
              </w:rPr>
              <w:t>ю</w:t>
            </w:r>
            <w:r w:rsidR="003500BB" w:rsidRPr="00153B08">
              <w:rPr>
                <w:sz w:val="28"/>
                <w:szCs w:val="28"/>
              </w:rPr>
              <w:t>-</w:t>
            </w:r>
            <w:r w:rsidR="00C800A4" w:rsidRPr="00153B08">
              <w:rPr>
                <w:sz w:val="28"/>
                <w:szCs w:val="28"/>
              </w:rPr>
              <w:t>марту</w:t>
            </w:r>
            <w:r w:rsidR="0085237C" w:rsidRPr="00153B08">
              <w:rPr>
                <w:sz w:val="28"/>
                <w:szCs w:val="28"/>
              </w:rPr>
              <w:t xml:space="preserve"> </w:t>
            </w:r>
            <w:r w:rsidR="006B2887">
              <w:rPr>
                <w:sz w:val="28"/>
                <w:szCs w:val="28"/>
              </w:rPr>
              <w:br/>
            </w:r>
            <w:r w:rsidR="008762CC" w:rsidRPr="00153B08">
              <w:rPr>
                <w:sz w:val="28"/>
                <w:szCs w:val="28"/>
              </w:rPr>
              <w:t>201</w:t>
            </w:r>
            <w:r w:rsidR="00C800A4" w:rsidRPr="00153B08">
              <w:rPr>
                <w:sz w:val="28"/>
                <w:szCs w:val="28"/>
              </w:rPr>
              <w:t>8</w:t>
            </w:r>
            <w:r w:rsidR="006B2887">
              <w:rPr>
                <w:sz w:val="28"/>
                <w:szCs w:val="28"/>
              </w:rPr>
              <w:t xml:space="preserve"> года,</w:t>
            </w:r>
            <w:r w:rsidR="00ED5DCF" w:rsidRPr="00153B08">
              <w:rPr>
                <w:sz w:val="28"/>
                <w:szCs w:val="28"/>
              </w:rPr>
              <w:t> %</w:t>
            </w:r>
          </w:p>
        </w:tc>
      </w:tr>
      <w:tr w:rsidR="008B2FE9" w:rsidRPr="00153B08" w:rsidTr="006B2887">
        <w:tc>
          <w:tcPr>
            <w:tcW w:w="5954" w:type="dxa"/>
            <w:vAlign w:val="center"/>
          </w:tcPr>
          <w:p w:rsidR="008B2FE9" w:rsidRPr="00153B08" w:rsidRDefault="008B2FE9" w:rsidP="006B2887">
            <w:pPr>
              <w:pStyle w:val="a3"/>
              <w:tabs>
                <w:tab w:val="left" w:pos="0"/>
              </w:tabs>
              <w:spacing w:line="240" w:lineRule="auto"/>
              <w:rPr>
                <w:rFonts w:ascii="Times New Roman" w:hAnsi="Times New Roman"/>
                <w:b/>
                <w:sz w:val="28"/>
                <w:szCs w:val="28"/>
              </w:rPr>
            </w:pPr>
            <w:r w:rsidRPr="00153B08">
              <w:rPr>
                <w:rFonts w:ascii="Times New Roman" w:hAnsi="Times New Roman"/>
                <w:b/>
                <w:sz w:val="28"/>
                <w:szCs w:val="28"/>
              </w:rPr>
              <w:t>Обрабатывающие производства</w:t>
            </w:r>
          </w:p>
        </w:tc>
        <w:tc>
          <w:tcPr>
            <w:tcW w:w="1843" w:type="dxa"/>
            <w:vAlign w:val="center"/>
          </w:tcPr>
          <w:p w:rsidR="008B2FE9" w:rsidRPr="00153B08" w:rsidRDefault="009158A5" w:rsidP="006B2887">
            <w:pPr>
              <w:ind w:firstLine="172"/>
              <w:jc w:val="center"/>
              <w:rPr>
                <w:b/>
                <w:bCs/>
                <w:color w:val="000000"/>
                <w:sz w:val="28"/>
                <w:szCs w:val="28"/>
              </w:rPr>
            </w:pPr>
            <w:r w:rsidRPr="00153B08">
              <w:rPr>
                <w:b/>
                <w:sz w:val="28"/>
                <w:szCs w:val="28"/>
              </w:rPr>
              <w:t>54618</w:t>
            </w:r>
            <w:r w:rsidR="00A22951" w:rsidRPr="00153B08">
              <w:rPr>
                <w:b/>
                <w:sz w:val="28"/>
                <w:szCs w:val="28"/>
              </w:rPr>
              <w:t>,</w:t>
            </w:r>
            <w:r w:rsidRPr="00153B08">
              <w:rPr>
                <w:b/>
                <w:sz w:val="28"/>
                <w:szCs w:val="28"/>
              </w:rPr>
              <w:t>2</w:t>
            </w:r>
          </w:p>
        </w:tc>
        <w:tc>
          <w:tcPr>
            <w:tcW w:w="2410" w:type="dxa"/>
            <w:vAlign w:val="center"/>
          </w:tcPr>
          <w:p w:rsidR="008B2FE9" w:rsidRPr="00153B08" w:rsidRDefault="001A2983" w:rsidP="006B2887">
            <w:pPr>
              <w:ind w:firstLine="182"/>
              <w:jc w:val="center"/>
              <w:rPr>
                <w:b/>
                <w:sz w:val="28"/>
                <w:szCs w:val="28"/>
              </w:rPr>
            </w:pPr>
            <w:r w:rsidRPr="00153B08">
              <w:rPr>
                <w:b/>
                <w:sz w:val="28"/>
                <w:szCs w:val="28"/>
              </w:rPr>
              <w:t>86,9</w:t>
            </w:r>
          </w:p>
        </w:tc>
      </w:tr>
      <w:tr w:rsidR="008B2FE9" w:rsidRPr="00153B08" w:rsidTr="006B2887">
        <w:tc>
          <w:tcPr>
            <w:tcW w:w="5954" w:type="dxa"/>
            <w:vAlign w:val="center"/>
          </w:tcPr>
          <w:p w:rsidR="008B2FE9" w:rsidRPr="00153B08" w:rsidRDefault="008B2FE9" w:rsidP="006B2887">
            <w:pPr>
              <w:tabs>
                <w:tab w:val="left" w:pos="0"/>
              </w:tabs>
              <w:rPr>
                <w:sz w:val="28"/>
                <w:szCs w:val="28"/>
              </w:rPr>
            </w:pPr>
            <w:r w:rsidRPr="00153B08">
              <w:rPr>
                <w:sz w:val="28"/>
                <w:szCs w:val="28"/>
              </w:rPr>
              <w:t>из них:</w:t>
            </w:r>
          </w:p>
        </w:tc>
        <w:tc>
          <w:tcPr>
            <w:tcW w:w="1843" w:type="dxa"/>
            <w:vAlign w:val="center"/>
          </w:tcPr>
          <w:p w:rsidR="008B2FE9" w:rsidRPr="00153B08" w:rsidRDefault="008B2FE9" w:rsidP="006B2887">
            <w:pPr>
              <w:pStyle w:val="a3"/>
              <w:spacing w:line="240" w:lineRule="auto"/>
              <w:ind w:firstLine="172"/>
              <w:jc w:val="center"/>
              <w:rPr>
                <w:rFonts w:ascii="Times New Roman" w:hAnsi="Times New Roman"/>
                <w:sz w:val="28"/>
                <w:szCs w:val="28"/>
              </w:rPr>
            </w:pPr>
          </w:p>
        </w:tc>
        <w:tc>
          <w:tcPr>
            <w:tcW w:w="2410" w:type="dxa"/>
            <w:vAlign w:val="center"/>
          </w:tcPr>
          <w:p w:rsidR="008B2FE9" w:rsidRPr="00153B08" w:rsidRDefault="008B2FE9" w:rsidP="006B2887">
            <w:pPr>
              <w:pStyle w:val="a3"/>
              <w:spacing w:line="240" w:lineRule="auto"/>
              <w:ind w:firstLine="182"/>
              <w:jc w:val="center"/>
              <w:rPr>
                <w:rFonts w:ascii="Times New Roman" w:hAnsi="Times New Roman"/>
                <w:sz w:val="28"/>
                <w:szCs w:val="28"/>
              </w:rPr>
            </w:pP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пищевых продуктов</w:t>
            </w:r>
          </w:p>
        </w:tc>
        <w:tc>
          <w:tcPr>
            <w:tcW w:w="1843" w:type="dxa"/>
            <w:vAlign w:val="center"/>
          </w:tcPr>
          <w:p w:rsidR="009158A5" w:rsidRPr="00153B08" w:rsidRDefault="009158A5" w:rsidP="006B2887">
            <w:pPr>
              <w:ind w:firstLine="172"/>
              <w:jc w:val="center"/>
              <w:rPr>
                <w:sz w:val="28"/>
                <w:szCs w:val="28"/>
              </w:rPr>
            </w:pPr>
            <w:r w:rsidRPr="00153B08">
              <w:rPr>
                <w:sz w:val="28"/>
                <w:szCs w:val="28"/>
              </w:rPr>
              <w:t>8546</w:t>
            </w:r>
            <w:r w:rsidR="00A22951" w:rsidRPr="00153B08">
              <w:rPr>
                <w:sz w:val="28"/>
                <w:szCs w:val="28"/>
              </w:rPr>
              <w:t>,</w:t>
            </w:r>
            <w:r w:rsidRPr="00153B08">
              <w:rPr>
                <w:sz w:val="28"/>
                <w:szCs w:val="28"/>
              </w:rPr>
              <w:t>9</w:t>
            </w:r>
          </w:p>
        </w:tc>
        <w:tc>
          <w:tcPr>
            <w:tcW w:w="2410" w:type="dxa"/>
            <w:vAlign w:val="center"/>
          </w:tcPr>
          <w:p w:rsidR="009158A5" w:rsidRPr="00153B08" w:rsidRDefault="009158A5" w:rsidP="006B2887">
            <w:pPr>
              <w:ind w:firstLine="182"/>
              <w:jc w:val="center"/>
              <w:rPr>
                <w:sz w:val="28"/>
                <w:szCs w:val="28"/>
              </w:rPr>
            </w:pPr>
            <w:r w:rsidRPr="00153B08">
              <w:rPr>
                <w:sz w:val="28"/>
                <w:szCs w:val="28"/>
              </w:rPr>
              <w:t>109,7</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напитков</w:t>
            </w:r>
          </w:p>
        </w:tc>
        <w:tc>
          <w:tcPr>
            <w:tcW w:w="1843" w:type="dxa"/>
            <w:vAlign w:val="center"/>
          </w:tcPr>
          <w:p w:rsidR="009158A5" w:rsidRPr="00153B08" w:rsidRDefault="009158A5" w:rsidP="006B2887">
            <w:pPr>
              <w:ind w:firstLine="172"/>
              <w:jc w:val="center"/>
              <w:rPr>
                <w:sz w:val="28"/>
                <w:szCs w:val="28"/>
              </w:rPr>
            </w:pPr>
            <w:r w:rsidRPr="00153B08">
              <w:rPr>
                <w:sz w:val="28"/>
                <w:szCs w:val="28"/>
              </w:rPr>
              <w:t>1816</w:t>
            </w:r>
            <w:r w:rsidR="00A22951" w:rsidRPr="00153B08">
              <w:rPr>
                <w:sz w:val="28"/>
                <w:szCs w:val="28"/>
              </w:rPr>
              <w:t>,</w:t>
            </w:r>
            <w:r w:rsidRPr="00153B08">
              <w:rPr>
                <w:sz w:val="28"/>
                <w:szCs w:val="28"/>
              </w:rPr>
              <w:t>9</w:t>
            </w:r>
          </w:p>
        </w:tc>
        <w:tc>
          <w:tcPr>
            <w:tcW w:w="2410" w:type="dxa"/>
            <w:vAlign w:val="center"/>
          </w:tcPr>
          <w:p w:rsidR="009158A5" w:rsidRPr="00153B08" w:rsidRDefault="009158A5" w:rsidP="006B2887">
            <w:pPr>
              <w:ind w:firstLine="182"/>
              <w:jc w:val="center"/>
              <w:rPr>
                <w:sz w:val="28"/>
                <w:szCs w:val="28"/>
              </w:rPr>
            </w:pPr>
            <w:r w:rsidRPr="00153B08">
              <w:rPr>
                <w:sz w:val="28"/>
                <w:szCs w:val="28"/>
              </w:rPr>
              <w:t>94,1</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табачных изделий</w:t>
            </w:r>
          </w:p>
        </w:tc>
        <w:tc>
          <w:tcPr>
            <w:tcW w:w="1843" w:type="dxa"/>
            <w:vAlign w:val="center"/>
          </w:tcPr>
          <w:p w:rsidR="009158A5" w:rsidRPr="00153B08" w:rsidRDefault="006B2887" w:rsidP="006B2887">
            <w:pPr>
              <w:ind w:firstLine="172"/>
              <w:jc w:val="center"/>
              <w:rPr>
                <w:sz w:val="28"/>
                <w:szCs w:val="28"/>
              </w:rPr>
            </w:pPr>
            <w:r>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90,7</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текстильных изделий</w:t>
            </w:r>
          </w:p>
        </w:tc>
        <w:tc>
          <w:tcPr>
            <w:tcW w:w="1843" w:type="dxa"/>
            <w:vAlign w:val="center"/>
          </w:tcPr>
          <w:p w:rsidR="009158A5" w:rsidRPr="00153B08" w:rsidRDefault="006B2887" w:rsidP="006B2887">
            <w:pPr>
              <w:ind w:firstLine="172"/>
              <w:jc w:val="center"/>
              <w:rPr>
                <w:sz w:val="28"/>
                <w:szCs w:val="28"/>
              </w:rPr>
            </w:pPr>
            <w:r>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92,8</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одежды</w:t>
            </w:r>
          </w:p>
        </w:tc>
        <w:tc>
          <w:tcPr>
            <w:tcW w:w="1843" w:type="dxa"/>
            <w:vAlign w:val="center"/>
          </w:tcPr>
          <w:p w:rsidR="009158A5" w:rsidRPr="00153B08" w:rsidRDefault="006B2887" w:rsidP="006B2887">
            <w:pPr>
              <w:ind w:firstLine="172"/>
              <w:jc w:val="center"/>
              <w:rPr>
                <w:sz w:val="28"/>
                <w:szCs w:val="28"/>
              </w:rPr>
            </w:pPr>
            <w:r>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158,2</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кожи и изделий из кожи</w:t>
            </w:r>
          </w:p>
        </w:tc>
        <w:tc>
          <w:tcPr>
            <w:tcW w:w="1843" w:type="dxa"/>
            <w:vAlign w:val="center"/>
          </w:tcPr>
          <w:p w:rsidR="009158A5" w:rsidRPr="00153B08" w:rsidRDefault="009158A5" w:rsidP="006B2887">
            <w:pPr>
              <w:ind w:firstLine="172"/>
              <w:jc w:val="center"/>
              <w:rPr>
                <w:sz w:val="28"/>
                <w:szCs w:val="28"/>
              </w:rPr>
            </w:pPr>
            <w:r w:rsidRPr="00153B08">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390</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 xml:space="preserve">обработка древесины и производство изделий из дерева и пробки, кроме мебели, </w:t>
            </w:r>
            <w:r w:rsidR="006B2887">
              <w:rPr>
                <w:sz w:val="28"/>
                <w:szCs w:val="28"/>
              </w:rPr>
              <w:t>п</w:t>
            </w:r>
            <w:r w:rsidRPr="00153B08">
              <w:rPr>
                <w:sz w:val="28"/>
                <w:szCs w:val="28"/>
              </w:rPr>
              <w:t>роизводство изделий из соломки и материалов для плетения</w:t>
            </w:r>
          </w:p>
        </w:tc>
        <w:tc>
          <w:tcPr>
            <w:tcW w:w="1843" w:type="dxa"/>
            <w:vAlign w:val="center"/>
          </w:tcPr>
          <w:p w:rsidR="009158A5" w:rsidRPr="00153B08" w:rsidRDefault="009158A5" w:rsidP="006B2887">
            <w:pPr>
              <w:ind w:firstLine="172"/>
              <w:jc w:val="center"/>
              <w:rPr>
                <w:sz w:val="28"/>
                <w:szCs w:val="28"/>
              </w:rPr>
            </w:pPr>
            <w:r w:rsidRPr="00153B08">
              <w:rPr>
                <w:sz w:val="28"/>
                <w:szCs w:val="28"/>
              </w:rPr>
              <w:t>х</w:t>
            </w:r>
          </w:p>
        </w:tc>
        <w:tc>
          <w:tcPr>
            <w:tcW w:w="2410" w:type="dxa"/>
            <w:vAlign w:val="center"/>
          </w:tcPr>
          <w:p w:rsidR="009158A5" w:rsidRPr="00153B08" w:rsidRDefault="00A22951" w:rsidP="006B2887">
            <w:pPr>
              <w:ind w:firstLine="182"/>
              <w:jc w:val="center"/>
              <w:rPr>
                <w:sz w:val="28"/>
                <w:szCs w:val="28"/>
              </w:rPr>
            </w:pPr>
            <w:r w:rsidRPr="00153B08">
              <w:rPr>
                <w:sz w:val="28"/>
                <w:szCs w:val="28"/>
              </w:rPr>
              <w:t>–</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бумаги и бумажных изделий</w:t>
            </w:r>
          </w:p>
        </w:tc>
        <w:tc>
          <w:tcPr>
            <w:tcW w:w="1843" w:type="dxa"/>
            <w:vAlign w:val="center"/>
          </w:tcPr>
          <w:p w:rsidR="009158A5" w:rsidRPr="00153B08" w:rsidRDefault="009158A5" w:rsidP="006B2887">
            <w:pPr>
              <w:ind w:firstLine="172"/>
              <w:jc w:val="center"/>
              <w:rPr>
                <w:sz w:val="28"/>
                <w:szCs w:val="28"/>
              </w:rPr>
            </w:pPr>
            <w:r w:rsidRPr="00153B08">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77</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деятельность полиграфическая и копирование носителей информации</w:t>
            </w:r>
          </w:p>
        </w:tc>
        <w:tc>
          <w:tcPr>
            <w:tcW w:w="1843" w:type="dxa"/>
            <w:vAlign w:val="center"/>
          </w:tcPr>
          <w:p w:rsidR="009158A5" w:rsidRPr="00153B08" w:rsidRDefault="009158A5" w:rsidP="006B2887">
            <w:pPr>
              <w:ind w:firstLine="172"/>
              <w:jc w:val="center"/>
              <w:rPr>
                <w:sz w:val="28"/>
                <w:szCs w:val="28"/>
              </w:rPr>
            </w:pPr>
            <w:r w:rsidRPr="00153B08">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0,2</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химических веществ</w:t>
            </w:r>
          </w:p>
          <w:p w:rsidR="009158A5" w:rsidRPr="00153B08" w:rsidRDefault="009158A5" w:rsidP="006B2887">
            <w:pPr>
              <w:tabs>
                <w:tab w:val="left" w:pos="0"/>
              </w:tabs>
              <w:rPr>
                <w:sz w:val="28"/>
                <w:szCs w:val="28"/>
              </w:rPr>
            </w:pPr>
            <w:r w:rsidRPr="00153B08">
              <w:rPr>
                <w:sz w:val="28"/>
                <w:szCs w:val="28"/>
              </w:rPr>
              <w:t>и химических продуктов</w:t>
            </w:r>
          </w:p>
        </w:tc>
        <w:tc>
          <w:tcPr>
            <w:tcW w:w="1843" w:type="dxa"/>
            <w:vAlign w:val="center"/>
          </w:tcPr>
          <w:p w:rsidR="009158A5" w:rsidRPr="00153B08" w:rsidRDefault="009158A5" w:rsidP="006B2887">
            <w:pPr>
              <w:ind w:firstLine="172"/>
              <w:jc w:val="center"/>
              <w:rPr>
                <w:sz w:val="28"/>
                <w:szCs w:val="28"/>
              </w:rPr>
            </w:pPr>
            <w:r w:rsidRPr="00153B08">
              <w:rPr>
                <w:sz w:val="28"/>
                <w:szCs w:val="28"/>
              </w:rPr>
              <w:t>1354</w:t>
            </w:r>
            <w:r w:rsidR="00A22951" w:rsidRPr="00153B08">
              <w:rPr>
                <w:sz w:val="28"/>
                <w:szCs w:val="28"/>
              </w:rPr>
              <w:t>,3</w:t>
            </w:r>
          </w:p>
        </w:tc>
        <w:tc>
          <w:tcPr>
            <w:tcW w:w="2410" w:type="dxa"/>
            <w:vAlign w:val="center"/>
          </w:tcPr>
          <w:p w:rsidR="009158A5" w:rsidRPr="00153B08" w:rsidRDefault="009158A5" w:rsidP="006B2887">
            <w:pPr>
              <w:ind w:firstLine="182"/>
              <w:jc w:val="center"/>
              <w:rPr>
                <w:sz w:val="28"/>
                <w:szCs w:val="28"/>
              </w:rPr>
            </w:pPr>
            <w:r w:rsidRPr="00153B08">
              <w:rPr>
                <w:sz w:val="28"/>
                <w:szCs w:val="28"/>
              </w:rPr>
              <w:t>86,8</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 xml:space="preserve">производство лекарственных средств </w:t>
            </w:r>
            <w:r w:rsidRPr="00153B08">
              <w:rPr>
                <w:sz w:val="28"/>
                <w:szCs w:val="28"/>
              </w:rPr>
              <w:br/>
              <w:t>и материалов, применяемых в медицинских целях</w:t>
            </w:r>
          </w:p>
        </w:tc>
        <w:tc>
          <w:tcPr>
            <w:tcW w:w="1843" w:type="dxa"/>
            <w:vAlign w:val="center"/>
          </w:tcPr>
          <w:p w:rsidR="009158A5" w:rsidRPr="00153B08" w:rsidRDefault="006B2887" w:rsidP="006B2887">
            <w:pPr>
              <w:ind w:firstLine="172"/>
              <w:jc w:val="center"/>
              <w:rPr>
                <w:sz w:val="28"/>
                <w:szCs w:val="28"/>
              </w:rPr>
            </w:pPr>
            <w:r>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122</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резиновых и пластмассовых изделий</w:t>
            </w:r>
          </w:p>
        </w:tc>
        <w:tc>
          <w:tcPr>
            <w:tcW w:w="1843" w:type="dxa"/>
            <w:vAlign w:val="center"/>
          </w:tcPr>
          <w:p w:rsidR="009158A5" w:rsidRPr="00153B08" w:rsidRDefault="009158A5" w:rsidP="006B2887">
            <w:pPr>
              <w:ind w:firstLine="172"/>
              <w:jc w:val="center"/>
              <w:rPr>
                <w:sz w:val="28"/>
                <w:szCs w:val="28"/>
              </w:rPr>
            </w:pPr>
            <w:r w:rsidRPr="00153B08">
              <w:rPr>
                <w:sz w:val="28"/>
                <w:szCs w:val="28"/>
              </w:rPr>
              <w:t>1599</w:t>
            </w:r>
            <w:r w:rsidR="00A22951" w:rsidRPr="00153B08">
              <w:rPr>
                <w:sz w:val="28"/>
                <w:szCs w:val="28"/>
              </w:rPr>
              <w:t>,4</w:t>
            </w:r>
          </w:p>
        </w:tc>
        <w:tc>
          <w:tcPr>
            <w:tcW w:w="2410" w:type="dxa"/>
            <w:vAlign w:val="center"/>
          </w:tcPr>
          <w:p w:rsidR="009158A5" w:rsidRPr="00153B08" w:rsidRDefault="009158A5" w:rsidP="006B2887">
            <w:pPr>
              <w:ind w:firstLine="182"/>
              <w:jc w:val="center"/>
              <w:rPr>
                <w:sz w:val="28"/>
                <w:szCs w:val="28"/>
              </w:rPr>
            </w:pPr>
            <w:r w:rsidRPr="00153B08">
              <w:rPr>
                <w:sz w:val="28"/>
                <w:szCs w:val="28"/>
              </w:rPr>
              <w:t>118,6</w:t>
            </w:r>
          </w:p>
        </w:tc>
      </w:tr>
      <w:tr w:rsidR="009158A5" w:rsidRPr="00153B08" w:rsidTr="006B2887">
        <w:trPr>
          <w:trHeight w:val="521"/>
        </w:trPr>
        <w:tc>
          <w:tcPr>
            <w:tcW w:w="5954" w:type="dxa"/>
            <w:vAlign w:val="center"/>
          </w:tcPr>
          <w:p w:rsidR="009158A5" w:rsidRPr="00153B08" w:rsidRDefault="009158A5" w:rsidP="006B2887">
            <w:pPr>
              <w:tabs>
                <w:tab w:val="left" w:pos="0"/>
              </w:tabs>
              <w:rPr>
                <w:i/>
                <w:sz w:val="28"/>
                <w:szCs w:val="28"/>
              </w:rPr>
            </w:pPr>
            <w:r w:rsidRPr="00153B08">
              <w:rPr>
                <w:sz w:val="28"/>
                <w:szCs w:val="28"/>
              </w:rPr>
              <w:t>производство прочей неметаллической минеральной продукции</w:t>
            </w:r>
          </w:p>
        </w:tc>
        <w:tc>
          <w:tcPr>
            <w:tcW w:w="1843" w:type="dxa"/>
            <w:vAlign w:val="center"/>
          </w:tcPr>
          <w:p w:rsidR="009158A5" w:rsidRPr="00153B08" w:rsidRDefault="009158A5" w:rsidP="006B2887">
            <w:pPr>
              <w:ind w:firstLine="172"/>
              <w:jc w:val="center"/>
              <w:rPr>
                <w:sz w:val="28"/>
                <w:szCs w:val="28"/>
              </w:rPr>
            </w:pPr>
            <w:r w:rsidRPr="00153B08">
              <w:rPr>
                <w:sz w:val="28"/>
                <w:szCs w:val="28"/>
              </w:rPr>
              <w:t>621</w:t>
            </w:r>
            <w:r w:rsidR="00A22951" w:rsidRPr="00153B08">
              <w:rPr>
                <w:sz w:val="28"/>
                <w:szCs w:val="28"/>
              </w:rPr>
              <w:t>,</w:t>
            </w:r>
            <w:r w:rsidRPr="00153B08">
              <w:rPr>
                <w:sz w:val="28"/>
                <w:szCs w:val="28"/>
              </w:rPr>
              <w:t>7</w:t>
            </w:r>
          </w:p>
        </w:tc>
        <w:tc>
          <w:tcPr>
            <w:tcW w:w="2410" w:type="dxa"/>
            <w:vAlign w:val="center"/>
          </w:tcPr>
          <w:p w:rsidR="009158A5" w:rsidRPr="00153B08" w:rsidRDefault="009158A5" w:rsidP="006B2887">
            <w:pPr>
              <w:ind w:firstLine="182"/>
              <w:jc w:val="center"/>
              <w:rPr>
                <w:sz w:val="28"/>
                <w:szCs w:val="28"/>
              </w:rPr>
            </w:pPr>
            <w:r w:rsidRPr="00153B08">
              <w:rPr>
                <w:sz w:val="28"/>
                <w:szCs w:val="28"/>
              </w:rPr>
              <w:t>114</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металлургическое</w:t>
            </w:r>
          </w:p>
        </w:tc>
        <w:tc>
          <w:tcPr>
            <w:tcW w:w="1843" w:type="dxa"/>
            <w:vAlign w:val="center"/>
          </w:tcPr>
          <w:p w:rsidR="009158A5" w:rsidRPr="00153B08" w:rsidRDefault="009158A5" w:rsidP="006B2887">
            <w:pPr>
              <w:ind w:firstLine="172"/>
              <w:jc w:val="center"/>
              <w:rPr>
                <w:sz w:val="28"/>
                <w:szCs w:val="28"/>
              </w:rPr>
            </w:pPr>
            <w:r w:rsidRPr="00153B08">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67,6</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готовых металлических изделий, кроме машин и оборудования</w:t>
            </w:r>
          </w:p>
        </w:tc>
        <w:tc>
          <w:tcPr>
            <w:tcW w:w="1843" w:type="dxa"/>
            <w:vAlign w:val="center"/>
          </w:tcPr>
          <w:p w:rsidR="009158A5" w:rsidRPr="00153B08" w:rsidRDefault="009158A5" w:rsidP="006B2887">
            <w:pPr>
              <w:ind w:firstLine="172"/>
              <w:jc w:val="center"/>
              <w:rPr>
                <w:sz w:val="28"/>
                <w:szCs w:val="28"/>
              </w:rPr>
            </w:pPr>
            <w:r w:rsidRPr="00153B08">
              <w:rPr>
                <w:sz w:val="28"/>
                <w:szCs w:val="28"/>
              </w:rPr>
              <w:t>1984</w:t>
            </w:r>
            <w:r w:rsidR="00A22951" w:rsidRPr="00153B08">
              <w:rPr>
                <w:sz w:val="28"/>
                <w:szCs w:val="28"/>
              </w:rPr>
              <w:t>,</w:t>
            </w:r>
            <w:r w:rsidRPr="00153B08">
              <w:rPr>
                <w:sz w:val="28"/>
                <w:szCs w:val="28"/>
              </w:rPr>
              <w:t>6</w:t>
            </w:r>
          </w:p>
        </w:tc>
        <w:tc>
          <w:tcPr>
            <w:tcW w:w="2410" w:type="dxa"/>
            <w:vAlign w:val="center"/>
          </w:tcPr>
          <w:p w:rsidR="009158A5" w:rsidRPr="00153B08" w:rsidRDefault="009158A5" w:rsidP="006B2887">
            <w:pPr>
              <w:ind w:firstLine="182"/>
              <w:jc w:val="center"/>
              <w:rPr>
                <w:sz w:val="28"/>
                <w:szCs w:val="28"/>
              </w:rPr>
            </w:pPr>
            <w:r w:rsidRPr="00153B08">
              <w:rPr>
                <w:sz w:val="28"/>
                <w:szCs w:val="28"/>
              </w:rPr>
              <w:t>117,5</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 xml:space="preserve">производство компьютеров, электронных </w:t>
            </w:r>
            <w:r w:rsidRPr="00153B08">
              <w:rPr>
                <w:sz w:val="28"/>
                <w:szCs w:val="28"/>
              </w:rPr>
              <w:br/>
              <w:t>и оптических изделий</w:t>
            </w:r>
          </w:p>
        </w:tc>
        <w:tc>
          <w:tcPr>
            <w:tcW w:w="1843" w:type="dxa"/>
            <w:vAlign w:val="center"/>
          </w:tcPr>
          <w:p w:rsidR="009158A5" w:rsidRPr="00153B08" w:rsidRDefault="009158A5" w:rsidP="006B2887">
            <w:pPr>
              <w:ind w:firstLine="172"/>
              <w:jc w:val="center"/>
              <w:rPr>
                <w:sz w:val="28"/>
                <w:szCs w:val="28"/>
              </w:rPr>
            </w:pPr>
            <w:r w:rsidRPr="00153B08">
              <w:rPr>
                <w:sz w:val="28"/>
                <w:szCs w:val="28"/>
              </w:rPr>
              <w:t>761</w:t>
            </w:r>
            <w:r w:rsidR="00A22951" w:rsidRPr="00153B08">
              <w:rPr>
                <w:sz w:val="28"/>
                <w:szCs w:val="28"/>
              </w:rPr>
              <w:t>,6</w:t>
            </w:r>
          </w:p>
        </w:tc>
        <w:tc>
          <w:tcPr>
            <w:tcW w:w="2410" w:type="dxa"/>
            <w:vAlign w:val="center"/>
          </w:tcPr>
          <w:p w:rsidR="009158A5" w:rsidRPr="00153B08" w:rsidRDefault="009158A5" w:rsidP="006B2887">
            <w:pPr>
              <w:ind w:firstLine="182"/>
              <w:jc w:val="center"/>
              <w:rPr>
                <w:sz w:val="28"/>
                <w:szCs w:val="28"/>
              </w:rPr>
            </w:pPr>
            <w:r w:rsidRPr="00153B08">
              <w:rPr>
                <w:sz w:val="28"/>
                <w:szCs w:val="28"/>
              </w:rPr>
              <w:t>90,8</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электрического оборудования</w:t>
            </w:r>
          </w:p>
        </w:tc>
        <w:tc>
          <w:tcPr>
            <w:tcW w:w="1843" w:type="dxa"/>
            <w:vAlign w:val="center"/>
          </w:tcPr>
          <w:p w:rsidR="009158A5" w:rsidRPr="00153B08" w:rsidRDefault="009158A5" w:rsidP="006B2887">
            <w:pPr>
              <w:ind w:firstLine="172"/>
              <w:jc w:val="center"/>
              <w:rPr>
                <w:sz w:val="28"/>
                <w:szCs w:val="28"/>
              </w:rPr>
            </w:pPr>
            <w:r w:rsidRPr="00153B08">
              <w:rPr>
                <w:sz w:val="28"/>
                <w:szCs w:val="28"/>
              </w:rPr>
              <w:t>530</w:t>
            </w:r>
            <w:r w:rsidR="00A22951" w:rsidRPr="00153B08">
              <w:rPr>
                <w:sz w:val="28"/>
                <w:szCs w:val="28"/>
              </w:rPr>
              <w:t>,</w:t>
            </w:r>
            <w:r w:rsidRPr="00153B08">
              <w:rPr>
                <w:sz w:val="28"/>
                <w:szCs w:val="28"/>
              </w:rPr>
              <w:t>5</w:t>
            </w:r>
          </w:p>
        </w:tc>
        <w:tc>
          <w:tcPr>
            <w:tcW w:w="2410" w:type="dxa"/>
            <w:vAlign w:val="center"/>
          </w:tcPr>
          <w:p w:rsidR="009158A5" w:rsidRPr="00153B08" w:rsidRDefault="009158A5" w:rsidP="006B2887">
            <w:pPr>
              <w:ind w:firstLine="182"/>
              <w:jc w:val="center"/>
              <w:rPr>
                <w:sz w:val="28"/>
                <w:szCs w:val="28"/>
              </w:rPr>
            </w:pPr>
            <w:r w:rsidRPr="00153B08">
              <w:rPr>
                <w:sz w:val="28"/>
                <w:szCs w:val="28"/>
              </w:rPr>
              <w:t>86,1</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lastRenderedPageBreak/>
              <w:t xml:space="preserve">производство машин и оборудования, </w:t>
            </w:r>
            <w:r w:rsidRPr="00153B08">
              <w:rPr>
                <w:sz w:val="28"/>
                <w:szCs w:val="28"/>
              </w:rPr>
              <w:br/>
              <w:t>не включенных в другие группировки</w:t>
            </w:r>
          </w:p>
        </w:tc>
        <w:tc>
          <w:tcPr>
            <w:tcW w:w="1843" w:type="dxa"/>
            <w:vAlign w:val="center"/>
          </w:tcPr>
          <w:p w:rsidR="009158A5" w:rsidRPr="00153B08" w:rsidRDefault="009158A5" w:rsidP="006B2887">
            <w:pPr>
              <w:ind w:firstLine="172"/>
              <w:jc w:val="center"/>
              <w:rPr>
                <w:sz w:val="28"/>
                <w:szCs w:val="28"/>
              </w:rPr>
            </w:pPr>
            <w:r w:rsidRPr="00153B08">
              <w:rPr>
                <w:sz w:val="28"/>
                <w:szCs w:val="28"/>
              </w:rPr>
              <w:t>7000</w:t>
            </w:r>
            <w:r w:rsidR="00A22951" w:rsidRPr="00153B08">
              <w:rPr>
                <w:sz w:val="28"/>
                <w:szCs w:val="28"/>
              </w:rPr>
              <w:t>,</w:t>
            </w:r>
            <w:r w:rsidRPr="00153B08">
              <w:rPr>
                <w:sz w:val="28"/>
                <w:szCs w:val="28"/>
              </w:rPr>
              <w:t>4</w:t>
            </w:r>
          </w:p>
        </w:tc>
        <w:tc>
          <w:tcPr>
            <w:tcW w:w="2410" w:type="dxa"/>
            <w:vAlign w:val="center"/>
          </w:tcPr>
          <w:p w:rsidR="009158A5" w:rsidRPr="00153B08" w:rsidRDefault="009158A5" w:rsidP="006B2887">
            <w:pPr>
              <w:ind w:firstLine="182"/>
              <w:jc w:val="center"/>
              <w:rPr>
                <w:sz w:val="28"/>
                <w:szCs w:val="28"/>
              </w:rPr>
            </w:pPr>
            <w:r w:rsidRPr="00153B08">
              <w:rPr>
                <w:sz w:val="28"/>
                <w:szCs w:val="28"/>
              </w:rPr>
              <w:t>102</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автотранспортных средств, прицепов и полуприцепов</w:t>
            </w:r>
          </w:p>
        </w:tc>
        <w:tc>
          <w:tcPr>
            <w:tcW w:w="1843" w:type="dxa"/>
            <w:vAlign w:val="center"/>
          </w:tcPr>
          <w:p w:rsidR="009158A5" w:rsidRPr="00153B08" w:rsidRDefault="006B2887" w:rsidP="006B2887">
            <w:pPr>
              <w:ind w:firstLine="172"/>
              <w:jc w:val="center"/>
              <w:rPr>
                <w:sz w:val="28"/>
                <w:szCs w:val="28"/>
              </w:rPr>
            </w:pPr>
            <w:r>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 xml:space="preserve">производство прочих транспортных средств </w:t>
            </w:r>
            <w:r w:rsidR="006B2887">
              <w:rPr>
                <w:sz w:val="28"/>
                <w:szCs w:val="28"/>
              </w:rPr>
              <w:br/>
            </w:r>
            <w:r w:rsidRPr="00153B08">
              <w:rPr>
                <w:sz w:val="28"/>
                <w:szCs w:val="28"/>
              </w:rPr>
              <w:t>и оборудования</w:t>
            </w:r>
          </w:p>
        </w:tc>
        <w:tc>
          <w:tcPr>
            <w:tcW w:w="1843" w:type="dxa"/>
            <w:vAlign w:val="center"/>
          </w:tcPr>
          <w:p w:rsidR="009158A5" w:rsidRPr="00153B08" w:rsidRDefault="002C495D" w:rsidP="006B2887">
            <w:pPr>
              <w:ind w:firstLine="172"/>
              <w:jc w:val="center"/>
              <w:rPr>
                <w:sz w:val="28"/>
                <w:szCs w:val="28"/>
              </w:rPr>
            </w:pPr>
            <w:r>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72,1</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мебели</w:t>
            </w:r>
          </w:p>
        </w:tc>
        <w:tc>
          <w:tcPr>
            <w:tcW w:w="1843" w:type="dxa"/>
            <w:vAlign w:val="center"/>
          </w:tcPr>
          <w:p w:rsidR="009158A5" w:rsidRPr="00153B08" w:rsidRDefault="006B2887" w:rsidP="006B2887">
            <w:pPr>
              <w:ind w:firstLine="172"/>
              <w:jc w:val="center"/>
              <w:rPr>
                <w:sz w:val="28"/>
                <w:szCs w:val="28"/>
              </w:rPr>
            </w:pPr>
            <w:r>
              <w:rPr>
                <w:sz w:val="28"/>
                <w:szCs w:val="28"/>
              </w:rPr>
              <w:t>х</w:t>
            </w:r>
          </w:p>
        </w:tc>
        <w:tc>
          <w:tcPr>
            <w:tcW w:w="2410" w:type="dxa"/>
            <w:vAlign w:val="center"/>
          </w:tcPr>
          <w:p w:rsidR="009158A5" w:rsidRPr="00153B08" w:rsidRDefault="009158A5" w:rsidP="006B2887">
            <w:pPr>
              <w:ind w:firstLine="182"/>
              <w:jc w:val="center"/>
              <w:rPr>
                <w:sz w:val="28"/>
                <w:szCs w:val="28"/>
              </w:rPr>
            </w:pPr>
            <w:r w:rsidRPr="00153B08">
              <w:rPr>
                <w:sz w:val="28"/>
                <w:szCs w:val="28"/>
              </w:rPr>
              <w:t>-</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производство прочих готовых изделий</w:t>
            </w:r>
          </w:p>
        </w:tc>
        <w:tc>
          <w:tcPr>
            <w:tcW w:w="1843" w:type="dxa"/>
            <w:vAlign w:val="center"/>
          </w:tcPr>
          <w:p w:rsidR="009158A5" w:rsidRPr="00153B08" w:rsidRDefault="009158A5" w:rsidP="006B2887">
            <w:pPr>
              <w:ind w:firstLine="172"/>
              <w:jc w:val="center"/>
              <w:rPr>
                <w:sz w:val="28"/>
                <w:szCs w:val="28"/>
              </w:rPr>
            </w:pPr>
            <w:r w:rsidRPr="00153B08">
              <w:rPr>
                <w:sz w:val="28"/>
                <w:szCs w:val="28"/>
              </w:rPr>
              <w:t>196</w:t>
            </w:r>
            <w:r w:rsidR="00A22951" w:rsidRPr="00153B08">
              <w:rPr>
                <w:sz w:val="28"/>
                <w:szCs w:val="28"/>
              </w:rPr>
              <w:t>,2</w:t>
            </w:r>
          </w:p>
        </w:tc>
        <w:tc>
          <w:tcPr>
            <w:tcW w:w="2410" w:type="dxa"/>
            <w:vAlign w:val="center"/>
          </w:tcPr>
          <w:p w:rsidR="009158A5" w:rsidRPr="00153B08" w:rsidRDefault="009158A5" w:rsidP="006B2887">
            <w:pPr>
              <w:ind w:firstLine="182"/>
              <w:jc w:val="center"/>
              <w:rPr>
                <w:sz w:val="28"/>
                <w:szCs w:val="28"/>
              </w:rPr>
            </w:pPr>
            <w:r w:rsidRPr="00153B08">
              <w:rPr>
                <w:sz w:val="28"/>
                <w:szCs w:val="28"/>
              </w:rPr>
              <w:t>75,8</w:t>
            </w:r>
          </w:p>
        </w:tc>
      </w:tr>
      <w:tr w:rsidR="009158A5" w:rsidRPr="00153B08" w:rsidTr="006B2887">
        <w:tc>
          <w:tcPr>
            <w:tcW w:w="5954" w:type="dxa"/>
            <w:vAlign w:val="center"/>
          </w:tcPr>
          <w:p w:rsidR="009158A5" w:rsidRPr="00153B08" w:rsidRDefault="009158A5" w:rsidP="006B2887">
            <w:pPr>
              <w:tabs>
                <w:tab w:val="left" w:pos="0"/>
              </w:tabs>
              <w:rPr>
                <w:sz w:val="28"/>
                <w:szCs w:val="28"/>
              </w:rPr>
            </w:pPr>
            <w:r w:rsidRPr="00153B08">
              <w:rPr>
                <w:sz w:val="28"/>
                <w:szCs w:val="28"/>
              </w:rPr>
              <w:t>ремонт и монтаж машин и оборудования</w:t>
            </w:r>
          </w:p>
        </w:tc>
        <w:tc>
          <w:tcPr>
            <w:tcW w:w="1843" w:type="dxa"/>
            <w:vAlign w:val="center"/>
          </w:tcPr>
          <w:p w:rsidR="009158A5" w:rsidRPr="00153B08" w:rsidRDefault="009158A5" w:rsidP="006B2887">
            <w:pPr>
              <w:ind w:firstLine="172"/>
              <w:jc w:val="center"/>
              <w:rPr>
                <w:sz w:val="28"/>
                <w:szCs w:val="28"/>
              </w:rPr>
            </w:pPr>
            <w:r w:rsidRPr="00153B08">
              <w:rPr>
                <w:sz w:val="28"/>
                <w:szCs w:val="28"/>
              </w:rPr>
              <w:t>548</w:t>
            </w:r>
            <w:r w:rsidR="00A22951" w:rsidRPr="00153B08">
              <w:rPr>
                <w:sz w:val="28"/>
                <w:szCs w:val="28"/>
              </w:rPr>
              <w:t>,3</w:t>
            </w:r>
          </w:p>
        </w:tc>
        <w:tc>
          <w:tcPr>
            <w:tcW w:w="2410" w:type="dxa"/>
            <w:vAlign w:val="center"/>
          </w:tcPr>
          <w:p w:rsidR="009158A5" w:rsidRPr="00153B08" w:rsidRDefault="009158A5" w:rsidP="006B2887">
            <w:pPr>
              <w:ind w:firstLine="182"/>
              <w:jc w:val="center"/>
              <w:rPr>
                <w:sz w:val="28"/>
                <w:szCs w:val="28"/>
              </w:rPr>
            </w:pPr>
            <w:r w:rsidRPr="00153B08">
              <w:rPr>
                <w:sz w:val="28"/>
                <w:szCs w:val="28"/>
              </w:rPr>
              <w:t>127,5</w:t>
            </w:r>
          </w:p>
        </w:tc>
      </w:tr>
      <w:tr w:rsidR="001A2983" w:rsidRPr="00153B08" w:rsidTr="006B2887">
        <w:tc>
          <w:tcPr>
            <w:tcW w:w="5954" w:type="dxa"/>
            <w:tcBorders>
              <w:bottom w:val="single" w:sz="4" w:space="0" w:color="auto"/>
            </w:tcBorders>
            <w:vAlign w:val="center"/>
          </w:tcPr>
          <w:p w:rsidR="001A2983" w:rsidRPr="00153B08" w:rsidRDefault="001A2983" w:rsidP="006B2887">
            <w:pPr>
              <w:pStyle w:val="5"/>
              <w:tabs>
                <w:tab w:val="left" w:pos="0"/>
              </w:tabs>
              <w:spacing w:before="0"/>
              <w:rPr>
                <w:sz w:val="28"/>
                <w:szCs w:val="28"/>
              </w:rPr>
            </w:pPr>
            <w:r w:rsidRPr="00153B08">
              <w:rPr>
                <w:sz w:val="28"/>
                <w:szCs w:val="28"/>
              </w:rPr>
              <w:t>Обеспечение электрической энергией, газом и паром; кондиционирование воздуха</w:t>
            </w:r>
          </w:p>
        </w:tc>
        <w:tc>
          <w:tcPr>
            <w:tcW w:w="1843" w:type="dxa"/>
            <w:tcBorders>
              <w:bottom w:val="single" w:sz="4" w:space="0" w:color="auto"/>
            </w:tcBorders>
            <w:vAlign w:val="center"/>
          </w:tcPr>
          <w:p w:rsidR="001A2983" w:rsidRPr="00153B08" w:rsidRDefault="001A2983" w:rsidP="006B2887">
            <w:pPr>
              <w:ind w:firstLine="172"/>
              <w:jc w:val="center"/>
              <w:rPr>
                <w:b/>
                <w:sz w:val="28"/>
                <w:szCs w:val="28"/>
              </w:rPr>
            </w:pPr>
            <w:r w:rsidRPr="00153B08">
              <w:rPr>
                <w:b/>
                <w:sz w:val="28"/>
                <w:szCs w:val="28"/>
              </w:rPr>
              <w:t>11809</w:t>
            </w:r>
            <w:r w:rsidR="00A22951" w:rsidRPr="00153B08">
              <w:rPr>
                <w:b/>
                <w:sz w:val="28"/>
                <w:szCs w:val="28"/>
              </w:rPr>
              <w:t>,</w:t>
            </w:r>
            <w:r w:rsidRPr="00153B08">
              <w:rPr>
                <w:b/>
                <w:sz w:val="28"/>
                <w:szCs w:val="28"/>
              </w:rPr>
              <w:t>9</w:t>
            </w:r>
          </w:p>
        </w:tc>
        <w:tc>
          <w:tcPr>
            <w:tcW w:w="2410" w:type="dxa"/>
            <w:tcBorders>
              <w:bottom w:val="single" w:sz="4" w:space="0" w:color="auto"/>
            </w:tcBorders>
            <w:vAlign w:val="center"/>
          </w:tcPr>
          <w:p w:rsidR="001A2983" w:rsidRPr="00153B08" w:rsidRDefault="001A2983" w:rsidP="006B2887">
            <w:pPr>
              <w:ind w:firstLine="182"/>
              <w:jc w:val="center"/>
              <w:rPr>
                <w:b/>
                <w:sz w:val="28"/>
                <w:szCs w:val="28"/>
              </w:rPr>
            </w:pPr>
            <w:r w:rsidRPr="00153B08">
              <w:rPr>
                <w:b/>
                <w:sz w:val="28"/>
                <w:szCs w:val="28"/>
              </w:rPr>
              <w:t>98,5</w:t>
            </w:r>
          </w:p>
        </w:tc>
      </w:tr>
      <w:tr w:rsidR="001A2983" w:rsidRPr="00153B08" w:rsidTr="006B2887">
        <w:tc>
          <w:tcPr>
            <w:tcW w:w="5954" w:type="dxa"/>
            <w:tcBorders>
              <w:bottom w:val="single" w:sz="4" w:space="0" w:color="auto"/>
            </w:tcBorders>
            <w:vAlign w:val="center"/>
          </w:tcPr>
          <w:p w:rsidR="001A2983" w:rsidRPr="00153B08" w:rsidRDefault="001A2983" w:rsidP="006B2887">
            <w:pPr>
              <w:pStyle w:val="5"/>
              <w:tabs>
                <w:tab w:val="left" w:pos="0"/>
              </w:tabs>
              <w:spacing w:before="0"/>
              <w:rPr>
                <w:b w:val="0"/>
                <w:i/>
                <w:sz w:val="28"/>
                <w:szCs w:val="28"/>
              </w:rPr>
            </w:pPr>
            <w:r w:rsidRPr="00153B08">
              <w:rPr>
                <w:sz w:val="28"/>
                <w:szCs w:val="28"/>
              </w:rPr>
              <w:t>Водоснабжение; водоотведение, организация сбора и утилизации отходов, деятельность по ликвидации загрязнений</w:t>
            </w:r>
          </w:p>
        </w:tc>
        <w:tc>
          <w:tcPr>
            <w:tcW w:w="1843" w:type="dxa"/>
            <w:tcBorders>
              <w:bottom w:val="single" w:sz="4" w:space="0" w:color="auto"/>
            </w:tcBorders>
            <w:vAlign w:val="center"/>
          </w:tcPr>
          <w:p w:rsidR="001A2983" w:rsidRPr="00153B08" w:rsidRDefault="001A2983" w:rsidP="006B2887">
            <w:pPr>
              <w:ind w:firstLine="172"/>
              <w:jc w:val="center"/>
              <w:rPr>
                <w:b/>
                <w:sz w:val="28"/>
                <w:szCs w:val="28"/>
              </w:rPr>
            </w:pPr>
            <w:r w:rsidRPr="00153B08">
              <w:rPr>
                <w:b/>
                <w:sz w:val="28"/>
                <w:szCs w:val="28"/>
              </w:rPr>
              <w:t>1955</w:t>
            </w:r>
            <w:r w:rsidR="00A22951" w:rsidRPr="00153B08">
              <w:rPr>
                <w:b/>
                <w:sz w:val="28"/>
                <w:szCs w:val="28"/>
              </w:rPr>
              <w:t>,</w:t>
            </w:r>
            <w:r w:rsidRPr="00153B08">
              <w:rPr>
                <w:b/>
                <w:sz w:val="28"/>
                <w:szCs w:val="28"/>
              </w:rPr>
              <w:t>9</w:t>
            </w:r>
          </w:p>
        </w:tc>
        <w:tc>
          <w:tcPr>
            <w:tcW w:w="2410" w:type="dxa"/>
            <w:tcBorders>
              <w:bottom w:val="single" w:sz="4" w:space="0" w:color="auto"/>
            </w:tcBorders>
            <w:vAlign w:val="center"/>
          </w:tcPr>
          <w:p w:rsidR="001A2983" w:rsidRPr="00153B08" w:rsidRDefault="001A2983" w:rsidP="006B2887">
            <w:pPr>
              <w:ind w:firstLine="182"/>
              <w:jc w:val="center"/>
              <w:rPr>
                <w:b/>
                <w:sz w:val="28"/>
                <w:szCs w:val="28"/>
              </w:rPr>
            </w:pPr>
            <w:r w:rsidRPr="00153B08">
              <w:rPr>
                <w:b/>
                <w:sz w:val="28"/>
                <w:szCs w:val="28"/>
              </w:rPr>
              <w:t>118,4</w:t>
            </w:r>
          </w:p>
        </w:tc>
      </w:tr>
    </w:tbl>
    <w:p w:rsidR="005C78A6" w:rsidRPr="00153B08" w:rsidRDefault="005C78A6" w:rsidP="00153B08">
      <w:pPr>
        <w:widowControl w:val="0"/>
        <w:tabs>
          <w:tab w:val="left" w:pos="0"/>
          <w:tab w:val="left" w:pos="426"/>
          <w:tab w:val="left" w:pos="1026"/>
          <w:tab w:val="left" w:pos="10490"/>
        </w:tabs>
        <w:suppressAutoHyphens/>
        <w:autoSpaceDE w:val="0"/>
        <w:autoSpaceDN w:val="0"/>
        <w:adjustRightInd w:val="0"/>
        <w:ind w:firstLine="709"/>
        <w:jc w:val="both"/>
        <w:rPr>
          <w:b/>
          <w:bCs/>
          <w:sz w:val="28"/>
          <w:szCs w:val="28"/>
          <w:highlight w:val="yellow"/>
        </w:rPr>
      </w:pPr>
    </w:p>
    <w:p w:rsidR="000B667E" w:rsidRPr="00153B08" w:rsidRDefault="00AA6800"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highlight w:val="yellow"/>
        </w:rPr>
      </w:pPr>
      <w:r w:rsidRPr="006D1D73">
        <w:rPr>
          <w:b/>
          <w:bCs/>
          <w:sz w:val="28"/>
          <w:szCs w:val="28"/>
        </w:rPr>
        <w:t>4. </w:t>
      </w:r>
      <w:r w:rsidR="000B667E" w:rsidRPr="006D1D73">
        <w:rPr>
          <w:b/>
          <w:bCs/>
          <w:sz w:val="28"/>
          <w:szCs w:val="28"/>
        </w:rPr>
        <w:t>Обзор состояния и развития потребительского рынка</w:t>
      </w:r>
    </w:p>
    <w:p w:rsidR="000B667E" w:rsidRPr="00153B08"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highlight w:val="yellow"/>
        </w:rPr>
      </w:pPr>
    </w:p>
    <w:p w:rsidR="003445EF" w:rsidRPr="00153B08" w:rsidRDefault="003445EF" w:rsidP="00153B08">
      <w:pPr>
        <w:tabs>
          <w:tab w:val="left" w:pos="709"/>
        </w:tabs>
        <w:ind w:firstLine="709"/>
        <w:jc w:val="both"/>
        <w:rPr>
          <w:rStyle w:val="FontStyle12"/>
          <w:sz w:val="28"/>
          <w:szCs w:val="28"/>
        </w:rPr>
      </w:pPr>
      <w:r w:rsidRPr="00153B08">
        <w:rPr>
          <w:sz w:val="28"/>
          <w:szCs w:val="28"/>
        </w:rPr>
        <w:t xml:space="preserve">На территории города Ростова-на-Дону по состоянию на 01.04.2019 функционировали 12081 предприятие розничной торговли, 502 предприятия оптовой торговли, 1866 предприятий общественного питания, 4013 предприятий </w:t>
      </w:r>
      <w:r w:rsidRPr="00153B08">
        <w:rPr>
          <w:sz w:val="28"/>
          <w:szCs w:val="28"/>
        </w:rPr>
        <w:br/>
        <w:t>и организаций бытового обслуживания, 9 розничных рынков.</w:t>
      </w:r>
    </w:p>
    <w:p w:rsidR="003445EF" w:rsidRPr="006D1D73" w:rsidRDefault="00904CDD" w:rsidP="00904CDD">
      <w:pPr>
        <w:pStyle w:val="a6"/>
        <w:tabs>
          <w:tab w:val="left" w:pos="709"/>
          <w:tab w:val="left" w:pos="912"/>
        </w:tabs>
        <w:ind w:firstLine="709"/>
        <w:rPr>
          <w:b w:val="0"/>
          <w:szCs w:val="28"/>
        </w:rPr>
      </w:pPr>
      <w:r w:rsidRPr="00741844">
        <w:rPr>
          <w:b w:val="0"/>
          <w:szCs w:val="28"/>
        </w:rPr>
        <w:t xml:space="preserve">За 1 квартал 2019 года </w:t>
      </w:r>
      <w:r w:rsidR="003445EF" w:rsidRPr="00741844">
        <w:rPr>
          <w:b w:val="0"/>
          <w:szCs w:val="28"/>
        </w:rPr>
        <w:t xml:space="preserve">оборот розничной торговли по всем каналам реализации сложился в объеме </w:t>
      </w:r>
      <w:r w:rsidR="00741844" w:rsidRPr="00741844">
        <w:rPr>
          <w:b w:val="0"/>
          <w:szCs w:val="28"/>
        </w:rPr>
        <w:t xml:space="preserve">112698,6 </w:t>
      </w:r>
      <w:r w:rsidR="003445EF" w:rsidRPr="00741844">
        <w:rPr>
          <w:b w:val="0"/>
          <w:szCs w:val="28"/>
        </w:rPr>
        <w:t>млн руб</w:t>
      </w:r>
      <w:r w:rsidR="006D1D73" w:rsidRPr="00741844">
        <w:rPr>
          <w:b w:val="0"/>
          <w:szCs w:val="28"/>
        </w:rPr>
        <w:t>.,</w:t>
      </w:r>
      <w:r w:rsidR="00741844" w:rsidRPr="00741844">
        <w:rPr>
          <w:b w:val="0"/>
          <w:szCs w:val="28"/>
        </w:rPr>
        <w:t xml:space="preserve"> темп роста составил 106,4 %.</w:t>
      </w:r>
      <w:r w:rsidR="003445EF" w:rsidRPr="00741844">
        <w:rPr>
          <w:b w:val="0"/>
          <w:szCs w:val="28"/>
        </w:rPr>
        <w:t xml:space="preserve"> </w:t>
      </w:r>
    </w:p>
    <w:p w:rsidR="003445EF" w:rsidRPr="006D1D73" w:rsidRDefault="003445EF" w:rsidP="00153B08">
      <w:pPr>
        <w:pStyle w:val="a6"/>
        <w:tabs>
          <w:tab w:val="left" w:pos="709"/>
          <w:tab w:val="left" w:pos="912"/>
        </w:tabs>
        <w:ind w:firstLine="709"/>
        <w:rPr>
          <w:b w:val="0"/>
          <w:szCs w:val="28"/>
        </w:rPr>
      </w:pPr>
      <w:r w:rsidRPr="006D1D73">
        <w:rPr>
          <w:b w:val="0"/>
          <w:szCs w:val="28"/>
        </w:rPr>
        <w:t>Доля города Ростова-на-Дону в общем объеме розничной торговли области составила 52,3</w:t>
      </w:r>
      <w:r w:rsidR="00ED5DCF" w:rsidRPr="006D1D73">
        <w:rPr>
          <w:b w:val="0"/>
          <w:szCs w:val="28"/>
        </w:rPr>
        <w:t> %</w:t>
      </w:r>
      <w:r w:rsidRPr="006D1D73">
        <w:rPr>
          <w:b w:val="0"/>
          <w:szCs w:val="28"/>
        </w:rPr>
        <w:t>.</w:t>
      </w:r>
    </w:p>
    <w:p w:rsidR="003445EF" w:rsidRPr="00153B08" w:rsidRDefault="003445EF" w:rsidP="00153B08">
      <w:pPr>
        <w:pStyle w:val="33"/>
        <w:tabs>
          <w:tab w:val="left" w:pos="709"/>
        </w:tabs>
        <w:spacing w:after="0" w:line="240" w:lineRule="auto"/>
        <w:ind w:left="0" w:firstLine="709"/>
        <w:jc w:val="both"/>
        <w:rPr>
          <w:rFonts w:ascii="Times New Roman" w:hAnsi="Times New Roman"/>
          <w:sz w:val="28"/>
          <w:szCs w:val="28"/>
        </w:rPr>
      </w:pPr>
      <w:r w:rsidRPr="00153B08">
        <w:rPr>
          <w:rFonts w:ascii="Times New Roman" w:hAnsi="Times New Roman"/>
          <w:sz w:val="28"/>
          <w:szCs w:val="28"/>
        </w:rPr>
        <w:t>Институциональная структура розничной торговли города имеет устойчивую тенденцию увеличения доли торгующих организаций, осуществляющих свою деятельность в рамках стационарной торговой сети, при снижении удельного веса рыночной и ярмарочной торговли.</w:t>
      </w:r>
    </w:p>
    <w:p w:rsidR="003445EF" w:rsidRPr="00153B08" w:rsidRDefault="003445EF" w:rsidP="00153B08">
      <w:pPr>
        <w:pStyle w:val="33"/>
        <w:tabs>
          <w:tab w:val="left" w:pos="709"/>
        </w:tabs>
        <w:spacing w:after="0" w:line="240" w:lineRule="auto"/>
        <w:ind w:left="0" w:firstLine="709"/>
        <w:jc w:val="both"/>
        <w:rPr>
          <w:rFonts w:ascii="Times New Roman" w:hAnsi="Times New Roman"/>
          <w:sz w:val="28"/>
          <w:szCs w:val="28"/>
        </w:rPr>
      </w:pPr>
      <w:r w:rsidRPr="00153B08">
        <w:rPr>
          <w:rFonts w:ascii="Times New Roman" w:hAnsi="Times New Roman"/>
          <w:sz w:val="28"/>
          <w:szCs w:val="28"/>
        </w:rPr>
        <w:t>В городе Ростове-на-Дону осуществляют свою деятельность такие крупные представители федеральных и международных розничных торговых сетей, как</w:t>
      </w:r>
      <w:r w:rsidR="006D1D73">
        <w:rPr>
          <w:rFonts w:ascii="Times New Roman" w:hAnsi="Times New Roman"/>
          <w:sz w:val="28"/>
          <w:szCs w:val="28"/>
        </w:rPr>
        <w:t>:</w:t>
      </w:r>
      <w:r w:rsidRPr="00153B08">
        <w:rPr>
          <w:rFonts w:ascii="Times New Roman" w:hAnsi="Times New Roman"/>
          <w:sz w:val="28"/>
          <w:szCs w:val="28"/>
        </w:rPr>
        <w:t xml:space="preserve"> ЗАО «Тандер» (сеть магазинов «Магнит»), «О′кей», «Ашан», «Лента», «Эльдорадо», «М.Видео», «Икеа», «Леруа Мерлен», «Касторама»</w:t>
      </w:r>
      <w:r w:rsidR="006D1D73">
        <w:rPr>
          <w:rFonts w:ascii="Times New Roman" w:hAnsi="Times New Roman"/>
          <w:sz w:val="28"/>
          <w:szCs w:val="28"/>
        </w:rPr>
        <w:t xml:space="preserve"> и другие</w:t>
      </w:r>
      <w:r w:rsidRPr="00153B08">
        <w:rPr>
          <w:rFonts w:ascii="Times New Roman" w:hAnsi="Times New Roman"/>
          <w:sz w:val="28"/>
          <w:szCs w:val="28"/>
        </w:rPr>
        <w:t xml:space="preserve">. </w:t>
      </w:r>
    </w:p>
    <w:p w:rsidR="003445EF" w:rsidRPr="00153B08" w:rsidRDefault="003445EF" w:rsidP="00153B08">
      <w:pPr>
        <w:pStyle w:val="33"/>
        <w:spacing w:after="0" w:line="240" w:lineRule="auto"/>
        <w:ind w:left="0" w:firstLine="709"/>
        <w:jc w:val="both"/>
        <w:rPr>
          <w:rFonts w:ascii="Times New Roman" w:hAnsi="Times New Roman"/>
          <w:sz w:val="28"/>
          <w:szCs w:val="28"/>
        </w:rPr>
      </w:pPr>
      <w:r w:rsidRPr="006D1D73">
        <w:rPr>
          <w:rFonts w:ascii="Times New Roman" w:hAnsi="Times New Roman"/>
          <w:sz w:val="28"/>
          <w:szCs w:val="28"/>
        </w:rPr>
        <w:t>Оборот общественного питания ресторанов, баров, кафе, столовых при предприятиях и учреждениях, организаций, осуществляющих поставку продукции общественного питания</w:t>
      </w:r>
      <w:r w:rsidRPr="00153B08">
        <w:rPr>
          <w:rFonts w:ascii="Times New Roman" w:hAnsi="Times New Roman"/>
          <w:sz w:val="28"/>
          <w:szCs w:val="28"/>
        </w:rPr>
        <w:t xml:space="preserve"> по итогам 2018 года</w:t>
      </w:r>
      <w:r w:rsidR="006D1D73">
        <w:rPr>
          <w:rFonts w:ascii="Times New Roman" w:hAnsi="Times New Roman"/>
          <w:sz w:val="28"/>
          <w:szCs w:val="28"/>
        </w:rPr>
        <w:t xml:space="preserve"> </w:t>
      </w:r>
      <w:r w:rsidRPr="00153B08">
        <w:rPr>
          <w:rFonts w:ascii="Times New Roman" w:hAnsi="Times New Roman"/>
          <w:sz w:val="28"/>
          <w:szCs w:val="28"/>
        </w:rPr>
        <w:t>сложился в размере 23</w:t>
      </w:r>
      <w:r w:rsidR="006D1D73">
        <w:rPr>
          <w:rFonts w:ascii="Times New Roman" w:hAnsi="Times New Roman"/>
          <w:sz w:val="28"/>
          <w:szCs w:val="28"/>
        </w:rPr>
        <w:t>,</w:t>
      </w:r>
      <w:r w:rsidRPr="00153B08">
        <w:rPr>
          <w:rFonts w:ascii="Times New Roman" w:hAnsi="Times New Roman"/>
          <w:sz w:val="28"/>
          <w:szCs w:val="28"/>
        </w:rPr>
        <w:t>8 м</w:t>
      </w:r>
      <w:r w:rsidR="006D1D73">
        <w:rPr>
          <w:rFonts w:ascii="Times New Roman" w:hAnsi="Times New Roman"/>
          <w:sz w:val="28"/>
          <w:szCs w:val="28"/>
        </w:rPr>
        <w:t>лрд</w:t>
      </w:r>
      <w:r w:rsidRPr="00153B08">
        <w:rPr>
          <w:rFonts w:ascii="Times New Roman" w:hAnsi="Times New Roman"/>
          <w:sz w:val="28"/>
          <w:szCs w:val="28"/>
        </w:rPr>
        <w:t xml:space="preserve"> руб</w:t>
      </w:r>
      <w:r w:rsidR="006D1D73">
        <w:rPr>
          <w:rFonts w:ascii="Times New Roman" w:hAnsi="Times New Roman"/>
          <w:sz w:val="28"/>
          <w:szCs w:val="28"/>
        </w:rPr>
        <w:t>.</w:t>
      </w:r>
      <w:r w:rsidRPr="00153B08">
        <w:rPr>
          <w:rFonts w:ascii="Times New Roman" w:hAnsi="Times New Roman"/>
          <w:sz w:val="28"/>
          <w:szCs w:val="28"/>
        </w:rPr>
        <w:t>, что в сопоставимых ценах в</w:t>
      </w:r>
      <w:r w:rsidR="006D1D73">
        <w:rPr>
          <w:rFonts w:ascii="Times New Roman" w:hAnsi="Times New Roman"/>
          <w:sz w:val="28"/>
          <w:szCs w:val="28"/>
        </w:rPr>
        <w:t>ыше уровня прошлого года на 6,8</w:t>
      </w:r>
      <w:r w:rsidR="00ED5DCF" w:rsidRPr="00153B08">
        <w:rPr>
          <w:rFonts w:ascii="Times New Roman" w:hAnsi="Times New Roman"/>
          <w:sz w:val="28"/>
          <w:szCs w:val="28"/>
        </w:rPr>
        <w:t> %</w:t>
      </w:r>
      <w:r w:rsidRPr="00153B08">
        <w:rPr>
          <w:rFonts w:ascii="Times New Roman" w:hAnsi="Times New Roman"/>
          <w:sz w:val="28"/>
          <w:szCs w:val="28"/>
        </w:rPr>
        <w:t xml:space="preserve">. </w:t>
      </w:r>
    </w:p>
    <w:p w:rsidR="003445EF" w:rsidRPr="00153B08" w:rsidRDefault="003445EF" w:rsidP="00153B08">
      <w:pPr>
        <w:ind w:firstLine="709"/>
        <w:jc w:val="both"/>
        <w:rPr>
          <w:sz w:val="28"/>
          <w:szCs w:val="28"/>
        </w:rPr>
      </w:pPr>
      <w:r w:rsidRPr="00153B08">
        <w:rPr>
          <w:iCs/>
          <w:color w:val="000000"/>
          <w:sz w:val="28"/>
          <w:szCs w:val="28"/>
        </w:rPr>
        <w:t xml:space="preserve">По состоянию на 01.04.2019 </w:t>
      </w:r>
      <w:r w:rsidR="007266B1">
        <w:rPr>
          <w:iCs/>
          <w:color w:val="000000"/>
          <w:sz w:val="28"/>
          <w:szCs w:val="28"/>
        </w:rPr>
        <w:t>с</w:t>
      </w:r>
      <w:r w:rsidRPr="00153B08">
        <w:rPr>
          <w:sz w:val="28"/>
          <w:szCs w:val="28"/>
        </w:rPr>
        <w:t xml:space="preserve">еть предприятий общественного питания </w:t>
      </w:r>
      <w:r w:rsidRPr="00153B08">
        <w:rPr>
          <w:sz w:val="28"/>
          <w:szCs w:val="28"/>
        </w:rPr>
        <w:br/>
        <w:t xml:space="preserve">в Ростове-на-Дону включала в себя 1866 объектов. Обеспеченность посадочными местами в предприятиях общественного питания города составляет 70,1 мест </w:t>
      </w:r>
      <w:r w:rsidRPr="00153B08">
        <w:rPr>
          <w:sz w:val="28"/>
          <w:szCs w:val="28"/>
        </w:rPr>
        <w:br/>
        <w:t>на 1000 жителей.</w:t>
      </w:r>
    </w:p>
    <w:p w:rsidR="003445EF" w:rsidRPr="00153B08" w:rsidRDefault="003445EF" w:rsidP="00153B08">
      <w:pPr>
        <w:tabs>
          <w:tab w:val="left" w:pos="709"/>
        </w:tabs>
        <w:ind w:firstLine="709"/>
        <w:jc w:val="both"/>
        <w:rPr>
          <w:color w:val="000000"/>
          <w:kern w:val="24"/>
          <w:sz w:val="28"/>
          <w:szCs w:val="28"/>
        </w:rPr>
      </w:pPr>
      <w:r w:rsidRPr="00153B08">
        <w:rPr>
          <w:color w:val="000000"/>
          <w:kern w:val="24"/>
          <w:sz w:val="28"/>
          <w:szCs w:val="28"/>
        </w:rPr>
        <w:t>В городе Ростове-на-Дону 185 объектов потребительского рынка интегрировали символику «Сделано на Дону», знак добровольной сертификации получили 11 предприятий общественного питания.</w:t>
      </w:r>
    </w:p>
    <w:p w:rsidR="003445EF" w:rsidRPr="00153B08" w:rsidRDefault="003445EF" w:rsidP="00153B08">
      <w:pPr>
        <w:tabs>
          <w:tab w:val="left" w:pos="709"/>
        </w:tabs>
        <w:ind w:firstLine="709"/>
        <w:jc w:val="both"/>
        <w:rPr>
          <w:sz w:val="28"/>
          <w:szCs w:val="28"/>
        </w:rPr>
      </w:pPr>
      <w:r w:rsidRPr="00153B08">
        <w:rPr>
          <w:sz w:val="28"/>
          <w:szCs w:val="28"/>
        </w:rPr>
        <w:lastRenderedPageBreak/>
        <w:t xml:space="preserve">В </w:t>
      </w:r>
      <w:r w:rsidR="006D1D73">
        <w:rPr>
          <w:sz w:val="28"/>
          <w:szCs w:val="28"/>
        </w:rPr>
        <w:t xml:space="preserve">1 </w:t>
      </w:r>
      <w:r w:rsidRPr="00153B08">
        <w:rPr>
          <w:sz w:val="28"/>
          <w:szCs w:val="28"/>
        </w:rPr>
        <w:t xml:space="preserve">квартале 2019 года проверено 144 объекта торговли, расположенных </w:t>
      </w:r>
      <w:r w:rsidR="006D1D73">
        <w:rPr>
          <w:sz w:val="28"/>
          <w:szCs w:val="28"/>
        </w:rPr>
        <w:br/>
      </w:r>
      <w:r w:rsidRPr="00153B08">
        <w:rPr>
          <w:sz w:val="28"/>
          <w:szCs w:val="28"/>
        </w:rPr>
        <w:t xml:space="preserve">на территории города, из них в 73 выявлены нарушения требований действующего законодательства, регулирующего розничную продажу алкогольной продукции. </w:t>
      </w:r>
      <w:r w:rsidRPr="00153B08">
        <w:rPr>
          <w:sz w:val="28"/>
          <w:szCs w:val="28"/>
        </w:rPr>
        <w:br/>
        <w:t xml:space="preserve">          По результатам проверок сотрудниками полиции составлено 73 протокола </w:t>
      </w:r>
      <w:r w:rsidRPr="00153B08">
        <w:rPr>
          <w:sz w:val="28"/>
          <w:szCs w:val="28"/>
        </w:rPr>
        <w:br/>
        <w:t>об админис</w:t>
      </w:r>
      <w:r w:rsidR="006D1D73">
        <w:rPr>
          <w:sz w:val="28"/>
          <w:szCs w:val="28"/>
        </w:rPr>
        <w:t>тративных правонарушениях по ч. 3 ст. </w:t>
      </w:r>
      <w:r w:rsidRPr="00153B08">
        <w:rPr>
          <w:sz w:val="28"/>
          <w:szCs w:val="28"/>
        </w:rPr>
        <w:t>14.16, ч.</w:t>
      </w:r>
      <w:r w:rsidR="006D1D73">
        <w:rPr>
          <w:sz w:val="28"/>
          <w:szCs w:val="28"/>
        </w:rPr>
        <w:t> </w:t>
      </w:r>
      <w:r w:rsidRPr="00153B08">
        <w:rPr>
          <w:sz w:val="28"/>
          <w:szCs w:val="28"/>
        </w:rPr>
        <w:t>2 ст.</w:t>
      </w:r>
      <w:r w:rsidR="006D1D73">
        <w:rPr>
          <w:sz w:val="28"/>
          <w:szCs w:val="28"/>
        </w:rPr>
        <w:t> </w:t>
      </w:r>
      <w:r w:rsidRPr="00153B08">
        <w:rPr>
          <w:sz w:val="28"/>
          <w:szCs w:val="28"/>
        </w:rPr>
        <w:t>14.1 и ст.</w:t>
      </w:r>
      <w:r w:rsidR="006D1D73">
        <w:rPr>
          <w:sz w:val="28"/>
          <w:szCs w:val="28"/>
        </w:rPr>
        <w:t> </w:t>
      </w:r>
      <w:r w:rsidRPr="00153B08">
        <w:rPr>
          <w:sz w:val="28"/>
          <w:szCs w:val="28"/>
        </w:rPr>
        <w:t>14.2</w:t>
      </w:r>
      <w:r w:rsidR="006D1D73">
        <w:rPr>
          <w:sz w:val="28"/>
          <w:szCs w:val="28"/>
        </w:rPr>
        <w:t xml:space="preserve"> </w:t>
      </w:r>
      <w:r w:rsidRPr="00153B08">
        <w:rPr>
          <w:sz w:val="28"/>
          <w:szCs w:val="28"/>
        </w:rPr>
        <w:t>К</w:t>
      </w:r>
      <w:r w:rsidR="006D1D73">
        <w:rPr>
          <w:sz w:val="28"/>
          <w:szCs w:val="28"/>
        </w:rPr>
        <w:t>оАП</w:t>
      </w:r>
      <w:r w:rsidRPr="00153B08">
        <w:rPr>
          <w:sz w:val="28"/>
          <w:szCs w:val="28"/>
        </w:rPr>
        <w:t>.</w:t>
      </w:r>
    </w:p>
    <w:p w:rsidR="00C23A33" w:rsidRPr="00153B08" w:rsidRDefault="00C23A33" w:rsidP="00153B08">
      <w:pPr>
        <w:pStyle w:val="a6"/>
        <w:ind w:firstLine="709"/>
        <w:rPr>
          <w:rFonts w:eastAsia="Calibri"/>
          <w:b w:val="0"/>
          <w:szCs w:val="28"/>
          <w:highlight w:val="yellow"/>
          <w:lang w:eastAsia="en-US"/>
        </w:rPr>
      </w:pPr>
    </w:p>
    <w:p w:rsidR="00E07E8E" w:rsidRPr="002A441D"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2A441D">
        <w:rPr>
          <w:b/>
          <w:bCs/>
          <w:sz w:val="28"/>
          <w:szCs w:val="28"/>
        </w:rPr>
        <w:t>5. Анализ ситуации в социальной сфере. Своевременность</w:t>
      </w:r>
    </w:p>
    <w:p w:rsidR="00E07E8E" w:rsidRPr="002A441D"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2A441D">
        <w:rPr>
          <w:b/>
          <w:bCs/>
          <w:sz w:val="28"/>
          <w:szCs w:val="28"/>
        </w:rPr>
        <w:t>выплаты заработной платы, пенсий, пособий</w:t>
      </w:r>
    </w:p>
    <w:p w:rsidR="00F02DB8" w:rsidRPr="002A441D" w:rsidRDefault="00F02DB8" w:rsidP="00153B08">
      <w:pPr>
        <w:pStyle w:val="ConsPlusNormal"/>
        <w:tabs>
          <w:tab w:val="left" w:pos="0"/>
          <w:tab w:val="left" w:pos="142"/>
        </w:tabs>
        <w:ind w:firstLine="709"/>
        <w:jc w:val="both"/>
        <w:rPr>
          <w:rFonts w:ascii="Times New Roman" w:hAnsi="Times New Roman" w:cs="Times New Roman"/>
          <w:sz w:val="28"/>
          <w:szCs w:val="28"/>
        </w:rPr>
      </w:pPr>
    </w:p>
    <w:p w:rsidR="00AB10F3" w:rsidRPr="002A441D" w:rsidRDefault="006442F3" w:rsidP="00153B08">
      <w:pPr>
        <w:suppressAutoHyphens/>
        <w:ind w:firstLine="709"/>
        <w:jc w:val="both"/>
        <w:rPr>
          <w:sz w:val="28"/>
          <w:szCs w:val="28"/>
          <w:u w:val="single"/>
        </w:rPr>
      </w:pPr>
      <w:r w:rsidRPr="002A441D">
        <w:rPr>
          <w:sz w:val="28"/>
          <w:szCs w:val="28"/>
          <w:u w:val="single"/>
        </w:rPr>
        <w:t>О ходе выплат пенсий и пособий</w:t>
      </w:r>
    </w:p>
    <w:p w:rsidR="002A441D" w:rsidRPr="002A441D" w:rsidRDefault="002A441D" w:rsidP="002A441D">
      <w:pPr>
        <w:pStyle w:val="ConsPlusNormal"/>
        <w:shd w:val="clear" w:color="auto" w:fill="FFFFFF"/>
        <w:ind w:firstLine="709"/>
        <w:jc w:val="both"/>
        <w:rPr>
          <w:rFonts w:ascii="Times New Roman" w:hAnsi="Times New Roman" w:cs="Times New Roman"/>
          <w:sz w:val="28"/>
          <w:szCs w:val="28"/>
        </w:rPr>
      </w:pPr>
      <w:r w:rsidRPr="002A441D">
        <w:rPr>
          <w:rFonts w:ascii="Times New Roman" w:hAnsi="Times New Roman" w:cs="Times New Roman"/>
          <w:sz w:val="28"/>
          <w:szCs w:val="28"/>
          <w:shd w:val="clear" w:color="auto" w:fill="FFFFFF"/>
        </w:rPr>
        <w:t xml:space="preserve">Пенсионерам, с учётом денежных выплат и предоставляемых мер социальной поддержки, предусмотрена социальная доплата к пенсии до величины прожиточного минимума, которая установлена Областным законом от 07.12.1998 </w:t>
      </w:r>
      <w:r w:rsidRPr="002A441D">
        <w:rPr>
          <w:rFonts w:ascii="Times New Roman" w:hAnsi="Times New Roman" w:cs="Times New Roman"/>
          <w:sz w:val="28"/>
          <w:szCs w:val="28"/>
          <w:shd w:val="clear" w:color="auto" w:fill="FFFFFF"/>
        </w:rPr>
        <w:br/>
        <w:t>№ 17-ЗС на 2019 год – 8488 рублей в месяц.</w:t>
      </w:r>
    </w:p>
    <w:p w:rsidR="002A441D" w:rsidRPr="002A441D" w:rsidRDefault="002A441D" w:rsidP="002A441D">
      <w:pPr>
        <w:shd w:val="clear" w:color="auto" w:fill="FFFFFF"/>
        <w:tabs>
          <w:tab w:val="left" w:pos="0"/>
        </w:tabs>
        <w:ind w:firstLine="709"/>
        <w:jc w:val="both"/>
        <w:rPr>
          <w:sz w:val="28"/>
          <w:szCs w:val="28"/>
        </w:rPr>
      </w:pPr>
      <w:r w:rsidRPr="002A441D">
        <w:rPr>
          <w:sz w:val="28"/>
          <w:szCs w:val="28"/>
        </w:rPr>
        <w:t xml:space="preserve">В текущем году на выплату государственной пенсии за выслугу лет </w:t>
      </w:r>
      <w:r w:rsidRPr="002A441D">
        <w:rPr>
          <w:sz w:val="28"/>
          <w:szCs w:val="28"/>
        </w:rPr>
        <w:br/>
        <w:t>из бюджета города предусмотрено 53,8 млн руб., (израсходовано 25,1 % от плана – 13,5 млн руб.).</w:t>
      </w:r>
    </w:p>
    <w:p w:rsidR="002A441D" w:rsidRPr="002A441D" w:rsidRDefault="002A441D" w:rsidP="002A441D">
      <w:pPr>
        <w:shd w:val="clear" w:color="auto" w:fill="FFFFFF"/>
        <w:tabs>
          <w:tab w:val="left" w:pos="0"/>
        </w:tabs>
        <w:ind w:firstLine="709"/>
        <w:jc w:val="both"/>
        <w:rPr>
          <w:sz w:val="28"/>
          <w:szCs w:val="28"/>
          <w:shd w:val="clear" w:color="auto" w:fill="B8CCE4"/>
        </w:rPr>
      </w:pPr>
      <w:r w:rsidRPr="002A441D">
        <w:rPr>
          <w:sz w:val="28"/>
          <w:szCs w:val="28"/>
          <w:shd w:val="clear" w:color="auto" w:fill="FFFFFF"/>
        </w:rPr>
        <w:t xml:space="preserve">Пособия по уходу за ребенком до 1,5 лет получили 4,6 тыс. детей. Размер пособия по уходу за первым ребенком составил 3277,5 руб., по уходу за вторым </w:t>
      </w:r>
      <w:r w:rsidRPr="002A441D">
        <w:rPr>
          <w:sz w:val="28"/>
          <w:szCs w:val="28"/>
          <w:shd w:val="clear" w:color="auto" w:fill="FFFFFF"/>
        </w:rPr>
        <w:br/>
        <w:t>и последующими детьми – 6554,9 руб.</w:t>
      </w:r>
      <w:r w:rsidRPr="002A441D">
        <w:rPr>
          <w:sz w:val="28"/>
          <w:szCs w:val="28"/>
          <w:shd w:val="clear" w:color="auto" w:fill="B8CCE4"/>
        </w:rPr>
        <w:t xml:space="preserve"> </w:t>
      </w:r>
    </w:p>
    <w:p w:rsidR="002A441D" w:rsidRPr="002A441D" w:rsidRDefault="002A441D" w:rsidP="002A441D">
      <w:pPr>
        <w:shd w:val="clear" w:color="auto" w:fill="FFFFFF"/>
        <w:tabs>
          <w:tab w:val="left" w:pos="0"/>
        </w:tabs>
        <w:ind w:firstLine="709"/>
        <w:jc w:val="both"/>
        <w:rPr>
          <w:sz w:val="28"/>
          <w:szCs w:val="28"/>
          <w:shd w:val="clear" w:color="auto" w:fill="B8CCE4"/>
        </w:rPr>
      </w:pPr>
      <w:r w:rsidRPr="002A441D">
        <w:rPr>
          <w:sz w:val="28"/>
          <w:szCs w:val="28"/>
          <w:shd w:val="clear" w:color="auto" w:fill="FFFFFF"/>
        </w:rPr>
        <w:t>Увеличены суммы пособий женам военнослужащих, проходящих военную службу по призыву. Размер единовременного пособия по беременности составил 27681 руб., и ежемесячного пособия на ребенка до 3-х лет – 11863,3 руб.</w:t>
      </w:r>
      <w:r w:rsidRPr="002A441D">
        <w:rPr>
          <w:sz w:val="28"/>
          <w:szCs w:val="28"/>
          <w:shd w:val="clear" w:color="auto" w:fill="B8CCE4"/>
        </w:rPr>
        <w:t xml:space="preserve"> </w:t>
      </w:r>
      <w:r w:rsidRPr="002A441D">
        <w:rPr>
          <w:sz w:val="28"/>
          <w:szCs w:val="28"/>
          <w:shd w:val="clear" w:color="auto" w:fill="B8CCE4"/>
        </w:rPr>
        <w:br/>
      </w:r>
      <w:r w:rsidRPr="002A441D">
        <w:rPr>
          <w:sz w:val="28"/>
          <w:szCs w:val="28"/>
          <w:shd w:val="clear" w:color="auto" w:fill="FFFFFF"/>
        </w:rPr>
        <w:t xml:space="preserve">По итогам отчетного периода выплаты произведены на сумму 285 тыс. руб., </w:t>
      </w:r>
      <w:r w:rsidRPr="002A441D">
        <w:rPr>
          <w:sz w:val="28"/>
          <w:szCs w:val="28"/>
          <w:shd w:val="clear" w:color="auto" w:fill="FFFFFF"/>
        </w:rPr>
        <w:br/>
        <w:t>(7,4 % от плана).</w:t>
      </w:r>
    </w:p>
    <w:p w:rsidR="00F82E08" w:rsidRPr="002A441D" w:rsidRDefault="00F82E08" w:rsidP="00153B08">
      <w:pPr>
        <w:suppressAutoHyphens/>
        <w:ind w:firstLine="709"/>
        <w:jc w:val="both"/>
        <w:rPr>
          <w:sz w:val="28"/>
          <w:szCs w:val="28"/>
        </w:rPr>
      </w:pPr>
      <w:r w:rsidRPr="002A441D">
        <w:rPr>
          <w:sz w:val="28"/>
          <w:szCs w:val="28"/>
        </w:rPr>
        <w:t>Пенсии и пособия выплачивались своевременно и в полном объёме, задолженность отсутствует.</w:t>
      </w:r>
    </w:p>
    <w:p w:rsidR="00453D13" w:rsidRPr="00153B08" w:rsidRDefault="00453D13" w:rsidP="00153B08">
      <w:pPr>
        <w:tabs>
          <w:tab w:val="left" w:pos="0"/>
          <w:tab w:val="left" w:pos="142"/>
        </w:tabs>
        <w:ind w:firstLine="709"/>
        <w:jc w:val="both"/>
        <w:rPr>
          <w:sz w:val="28"/>
          <w:szCs w:val="28"/>
          <w:highlight w:val="yellow"/>
          <w:u w:val="single"/>
        </w:rPr>
      </w:pPr>
    </w:p>
    <w:p w:rsidR="006442F3" w:rsidRPr="003F3B10" w:rsidRDefault="006442F3" w:rsidP="00153B08">
      <w:pPr>
        <w:tabs>
          <w:tab w:val="left" w:pos="0"/>
          <w:tab w:val="left" w:pos="142"/>
        </w:tabs>
        <w:ind w:firstLine="709"/>
        <w:jc w:val="both"/>
        <w:rPr>
          <w:sz w:val="28"/>
          <w:szCs w:val="28"/>
          <w:u w:val="single"/>
        </w:rPr>
      </w:pPr>
      <w:r w:rsidRPr="003F3B10">
        <w:rPr>
          <w:sz w:val="28"/>
          <w:szCs w:val="28"/>
          <w:u w:val="single"/>
        </w:rPr>
        <w:t>Принимаемые меры по погашению задолженности по выплатам заработной платы</w:t>
      </w:r>
    </w:p>
    <w:p w:rsidR="00453D13" w:rsidRPr="00153B08" w:rsidRDefault="00453D13" w:rsidP="00153B08">
      <w:pPr>
        <w:widowControl w:val="0"/>
        <w:shd w:val="clear" w:color="auto" w:fill="FFFFFF"/>
        <w:tabs>
          <w:tab w:val="left" w:pos="851"/>
        </w:tabs>
        <w:ind w:firstLine="709"/>
        <w:jc w:val="both"/>
        <w:rPr>
          <w:bCs/>
          <w:sz w:val="28"/>
          <w:szCs w:val="28"/>
        </w:rPr>
      </w:pPr>
      <w:r w:rsidRPr="00153B08">
        <w:rPr>
          <w:bCs/>
          <w:sz w:val="28"/>
          <w:szCs w:val="28"/>
        </w:rPr>
        <w:t>По официальным данным Ростовстата по состоянию на 01.0</w:t>
      </w:r>
      <w:r w:rsidR="002F4231" w:rsidRPr="00153B08">
        <w:rPr>
          <w:bCs/>
          <w:sz w:val="28"/>
          <w:szCs w:val="28"/>
        </w:rPr>
        <w:t>4</w:t>
      </w:r>
      <w:r w:rsidRPr="00153B08">
        <w:rPr>
          <w:bCs/>
          <w:sz w:val="28"/>
          <w:szCs w:val="28"/>
        </w:rPr>
        <w:t>.2019 задолженность по заработной плате по городу Ростову-на-Дону отсутствует.</w:t>
      </w:r>
    </w:p>
    <w:p w:rsidR="00453D13" w:rsidRPr="00153B08" w:rsidRDefault="00453D13" w:rsidP="00153B08">
      <w:pPr>
        <w:widowControl w:val="0"/>
        <w:shd w:val="clear" w:color="auto" w:fill="FFFFFF"/>
        <w:tabs>
          <w:tab w:val="left" w:pos="851"/>
        </w:tabs>
        <w:ind w:firstLine="709"/>
        <w:jc w:val="both"/>
        <w:rPr>
          <w:bCs/>
          <w:sz w:val="28"/>
          <w:szCs w:val="28"/>
        </w:rPr>
      </w:pPr>
      <w:r w:rsidRPr="00153B08">
        <w:rPr>
          <w:bCs/>
          <w:sz w:val="28"/>
          <w:szCs w:val="28"/>
        </w:rPr>
        <w:t>Продолж</w:t>
      </w:r>
      <w:r w:rsidR="00F75033" w:rsidRPr="00153B08">
        <w:rPr>
          <w:bCs/>
          <w:sz w:val="28"/>
          <w:szCs w:val="28"/>
        </w:rPr>
        <w:t>а</w:t>
      </w:r>
      <w:r w:rsidRPr="00153B08">
        <w:rPr>
          <w:bCs/>
          <w:sz w:val="28"/>
          <w:szCs w:val="28"/>
        </w:rPr>
        <w:t>е</w:t>
      </w:r>
      <w:r w:rsidR="00F75033" w:rsidRPr="00153B08">
        <w:rPr>
          <w:bCs/>
          <w:sz w:val="28"/>
          <w:szCs w:val="28"/>
        </w:rPr>
        <w:t>тся</w:t>
      </w:r>
      <w:r w:rsidRPr="00153B08">
        <w:rPr>
          <w:bCs/>
          <w:sz w:val="28"/>
          <w:szCs w:val="28"/>
        </w:rPr>
        <w:t xml:space="preserve"> мониторинг ситуации по погашению задолженности </w:t>
      </w:r>
      <w:r w:rsidRPr="00153B08">
        <w:rPr>
          <w:bCs/>
          <w:sz w:val="28"/>
          <w:szCs w:val="28"/>
        </w:rPr>
        <w:br/>
        <w:t xml:space="preserve">по заработной плате, оценке и реализации имущества </w:t>
      </w:r>
      <w:r w:rsidR="00F75033" w:rsidRPr="00153B08">
        <w:rPr>
          <w:bCs/>
          <w:sz w:val="28"/>
          <w:szCs w:val="28"/>
        </w:rPr>
        <w:t>по</w:t>
      </w:r>
      <w:r w:rsidRPr="00153B08">
        <w:rPr>
          <w:bCs/>
          <w:sz w:val="28"/>
          <w:szCs w:val="28"/>
        </w:rPr>
        <w:t xml:space="preserve"> предприят</w:t>
      </w:r>
      <w:r w:rsidR="00F75033" w:rsidRPr="00153B08">
        <w:rPr>
          <w:bCs/>
          <w:sz w:val="28"/>
          <w:szCs w:val="28"/>
        </w:rPr>
        <w:t xml:space="preserve">ям </w:t>
      </w:r>
      <w:r w:rsidRPr="00153B08">
        <w:rPr>
          <w:bCs/>
          <w:sz w:val="28"/>
          <w:szCs w:val="28"/>
        </w:rPr>
        <w:t>(АО «Южное АГП», ЗАО «Кав-Транс», ЗАО «Рабочий», ООО ПК «КСМ»,</w:t>
      </w:r>
      <w:r w:rsidR="00F75033" w:rsidRPr="00153B08">
        <w:rPr>
          <w:bCs/>
          <w:sz w:val="28"/>
          <w:szCs w:val="28"/>
        </w:rPr>
        <w:t xml:space="preserve"> </w:t>
      </w:r>
      <w:r w:rsidRPr="00153B08">
        <w:rPr>
          <w:bCs/>
          <w:sz w:val="28"/>
          <w:szCs w:val="28"/>
        </w:rPr>
        <w:t>ООО «Энергомонтаж»), находящихся в процедуре конкурсного производства, и имеющих задолженность по заработной плате в отношении 34</w:t>
      </w:r>
      <w:r w:rsidR="00F75033" w:rsidRPr="00153B08">
        <w:rPr>
          <w:bCs/>
          <w:sz w:val="28"/>
          <w:szCs w:val="28"/>
        </w:rPr>
        <w:t xml:space="preserve">0 чел., на общую сумму </w:t>
      </w:r>
      <w:r w:rsidR="0053312D">
        <w:rPr>
          <w:bCs/>
          <w:sz w:val="28"/>
          <w:szCs w:val="28"/>
        </w:rPr>
        <w:br/>
      </w:r>
      <w:r w:rsidR="00F75033" w:rsidRPr="00153B08">
        <w:rPr>
          <w:bCs/>
          <w:sz w:val="28"/>
          <w:szCs w:val="28"/>
        </w:rPr>
        <w:t>48,7 млн</w:t>
      </w:r>
      <w:r w:rsidRPr="00153B08">
        <w:rPr>
          <w:bCs/>
          <w:sz w:val="28"/>
          <w:szCs w:val="28"/>
        </w:rPr>
        <w:t xml:space="preserve"> руб.</w:t>
      </w:r>
    </w:p>
    <w:p w:rsidR="00453D13" w:rsidRPr="00153B08" w:rsidRDefault="00453D13" w:rsidP="00153B08">
      <w:pPr>
        <w:widowControl w:val="0"/>
        <w:shd w:val="clear" w:color="auto" w:fill="FFFFFF"/>
        <w:tabs>
          <w:tab w:val="left" w:pos="851"/>
        </w:tabs>
        <w:ind w:firstLine="709"/>
        <w:jc w:val="both"/>
        <w:rPr>
          <w:bCs/>
          <w:sz w:val="28"/>
          <w:szCs w:val="28"/>
        </w:rPr>
      </w:pPr>
      <w:r w:rsidRPr="00153B08">
        <w:rPr>
          <w:bCs/>
          <w:sz w:val="28"/>
          <w:szCs w:val="28"/>
        </w:rPr>
        <w:t xml:space="preserve">Погашение задолженности по заработной плате возможно только за счет реализации конкурсной массы должников. Сроки процедуры банкротства носят затяжной характер. </w:t>
      </w:r>
    </w:p>
    <w:p w:rsidR="00453D13" w:rsidRPr="00153B08" w:rsidRDefault="00453D13" w:rsidP="00153B08">
      <w:pPr>
        <w:widowControl w:val="0"/>
        <w:shd w:val="clear" w:color="auto" w:fill="FFFFFF"/>
        <w:tabs>
          <w:tab w:val="left" w:pos="851"/>
        </w:tabs>
        <w:ind w:firstLine="709"/>
        <w:jc w:val="both"/>
        <w:rPr>
          <w:bCs/>
          <w:sz w:val="28"/>
          <w:szCs w:val="28"/>
        </w:rPr>
      </w:pPr>
      <w:r w:rsidRPr="00153B08">
        <w:rPr>
          <w:bCs/>
          <w:sz w:val="28"/>
          <w:szCs w:val="28"/>
        </w:rPr>
        <w:t>С начала 201</w:t>
      </w:r>
      <w:r w:rsidR="002F4231" w:rsidRPr="00153B08">
        <w:rPr>
          <w:bCs/>
          <w:sz w:val="28"/>
          <w:szCs w:val="28"/>
        </w:rPr>
        <w:t>9</w:t>
      </w:r>
      <w:r w:rsidRPr="00153B08">
        <w:rPr>
          <w:bCs/>
          <w:sz w:val="28"/>
          <w:szCs w:val="28"/>
        </w:rPr>
        <w:t xml:space="preserve"> года, за счет реализации имущества АО «Южное АГП» выплачена задолженность по заработной плате в размере 7,1 млн. руб. </w:t>
      </w:r>
    </w:p>
    <w:p w:rsidR="005A6EB2" w:rsidRPr="006D1996" w:rsidRDefault="005A6EB2"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6D1996">
        <w:rPr>
          <w:b/>
          <w:bCs/>
          <w:sz w:val="28"/>
          <w:szCs w:val="28"/>
        </w:rPr>
        <w:lastRenderedPageBreak/>
        <w:t xml:space="preserve">6. </w:t>
      </w:r>
      <w:r w:rsidR="00AA6800" w:rsidRPr="006D1996">
        <w:rPr>
          <w:b/>
          <w:bCs/>
          <w:sz w:val="28"/>
          <w:szCs w:val="28"/>
        </w:rPr>
        <w:t>Информация о р</w:t>
      </w:r>
      <w:r w:rsidR="004A057E" w:rsidRPr="006D1996">
        <w:rPr>
          <w:b/>
          <w:bCs/>
          <w:sz w:val="28"/>
          <w:szCs w:val="28"/>
        </w:rPr>
        <w:t>азвити</w:t>
      </w:r>
      <w:r w:rsidR="00AA6800" w:rsidRPr="006D1996">
        <w:rPr>
          <w:b/>
          <w:bCs/>
          <w:sz w:val="28"/>
          <w:szCs w:val="28"/>
        </w:rPr>
        <w:t>и</w:t>
      </w:r>
      <w:r w:rsidR="007B2982" w:rsidRPr="006D1996">
        <w:rPr>
          <w:b/>
          <w:bCs/>
          <w:sz w:val="28"/>
          <w:szCs w:val="28"/>
        </w:rPr>
        <w:t xml:space="preserve"> отрасл</w:t>
      </w:r>
      <w:r w:rsidR="004A057E" w:rsidRPr="006D1996">
        <w:rPr>
          <w:b/>
          <w:bCs/>
          <w:sz w:val="28"/>
          <w:szCs w:val="28"/>
        </w:rPr>
        <w:t>ей</w:t>
      </w:r>
      <w:r w:rsidR="007B2982" w:rsidRPr="006D1996">
        <w:rPr>
          <w:b/>
          <w:bCs/>
          <w:sz w:val="28"/>
          <w:szCs w:val="28"/>
        </w:rPr>
        <w:t xml:space="preserve"> «</w:t>
      </w:r>
      <w:r w:rsidR="004A057E" w:rsidRPr="006D1996">
        <w:rPr>
          <w:b/>
          <w:bCs/>
          <w:sz w:val="28"/>
          <w:szCs w:val="28"/>
        </w:rPr>
        <w:t>Здравоохранения</w:t>
      </w:r>
      <w:r w:rsidR="007B2982" w:rsidRPr="006D1996">
        <w:rPr>
          <w:b/>
          <w:bCs/>
          <w:sz w:val="28"/>
          <w:szCs w:val="28"/>
        </w:rPr>
        <w:t xml:space="preserve">» </w:t>
      </w:r>
      <w:r w:rsidR="00171110" w:rsidRPr="006D1996">
        <w:rPr>
          <w:b/>
          <w:bCs/>
          <w:sz w:val="28"/>
          <w:szCs w:val="28"/>
        </w:rPr>
        <w:br/>
      </w:r>
      <w:r w:rsidR="007B2982" w:rsidRPr="006D1996">
        <w:rPr>
          <w:b/>
          <w:bCs/>
          <w:sz w:val="28"/>
          <w:szCs w:val="28"/>
        </w:rPr>
        <w:t xml:space="preserve">и </w:t>
      </w:r>
      <w:r w:rsidRPr="006D1996">
        <w:rPr>
          <w:b/>
          <w:bCs/>
          <w:sz w:val="28"/>
          <w:szCs w:val="28"/>
        </w:rPr>
        <w:t xml:space="preserve"> </w:t>
      </w:r>
      <w:r w:rsidR="004A057E" w:rsidRPr="006D1996">
        <w:rPr>
          <w:b/>
          <w:bCs/>
          <w:sz w:val="28"/>
          <w:szCs w:val="28"/>
        </w:rPr>
        <w:t>«Образования</w:t>
      </w:r>
      <w:r w:rsidRPr="006D1996">
        <w:rPr>
          <w:b/>
          <w:bCs/>
          <w:sz w:val="28"/>
          <w:szCs w:val="28"/>
        </w:rPr>
        <w:t>»</w:t>
      </w:r>
    </w:p>
    <w:p w:rsidR="009C3FBB" w:rsidRPr="006D1996" w:rsidRDefault="009C3FBB" w:rsidP="00153B08">
      <w:pPr>
        <w:tabs>
          <w:tab w:val="left" w:pos="0"/>
          <w:tab w:val="left" w:pos="142"/>
          <w:tab w:val="left" w:pos="9922"/>
        </w:tabs>
        <w:ind w:firstLine="709"/>
        <w:jc w:val="both"/>
        <w:rPr>
          <w:sz w:val="28"/>
          <w:szCs w:val="28"/>
          <w:u w:val="single"/>
        </w:rPr>
      </w:pPr>
    </w:p>
    <w:p w:rsidR="00222A5B" w:rsidRPr="006D1996" w:rsidRDefault="00222A5B" w:rsidP="00153B08">
      <w:pPr>
        <w:tabs>
          <w:tab w:val="left" w:pos="0"/>
          <w:tab w:val="left" w:pos="142"/>
          <w:tab w:val="left" w:pos="9922"/>
        </w:tabs>
        <w:ind w:firstLine="709"/>
        <w:jc w:val="both"/>
        <w:rPr>
          <w:sz w:val="28"/>
          <w:szCs w:val="28"/>
          <w:u w:val="single"/>
        </w:rPr>
      </w:pPr>
      <w:r w:rsidRPr="006D1996">
        <w:rPr>
          <w:sz w:val="28"/>
          <w:szCs w:val="28"/>
          <w:u w:val="single"/>
        </w:rPr>
        <w:t>Отрасль «Здравоохранения».</w:t>
      </w:r>
    </w:p>
    <w:p w:rsidR="003901CD" w:rsidRPr="00153B08" w:rsidRDefault="003901CD" w:rsidP="00153B08">
      <w:pPr>
        <w:pStyle w:val="21"/>
        <w:spacing w:after="0" w:line="240" w:lineRule="auto"/>
        <w:ind w:left="0" w:firstLine="709"/>
        <w:jc w:val="both"/>
        <w:rPr>
          <w:rStyle w:val="FontStyle12"/>
          <w:sz w:val="28"/>
          <w:szCs w:val="28"/>
        </w:rPr>
      </w:pPr>
      <w:r w:rsidRPr="00153B08">
        <w:rPr>
          <w:rStyle w:val="FontStyle12"/>
          <w:sz w:val="28"/>
          <w:szCs w:val="28"/>
        </w:rPr>
        <w:t>В сфере проведения профилактики и дополнительной иммунизации населения города в 2019 году запланирована вакцинация против гепатита «В», полиомиелита, кори и гриппа. План иммунизации против гепатита «В» составляет – 36748 человек, привито – 12788, что составляет 34,8</w:t>
      </w:r>
      <w:r w:rsidR="00ED5DCF" w:rsidRPr="00153B08">
        <w:rPr>
          <w:rStyle w:val="FontStyle12"/>
          <w:sz w:val="28"/>
          <w:szCs w:val="28"/>
        </w:rPr>
        <w:t> %</w:t>
      </w:r>
      <w:r w:rsidRPr="00153B08">
        <w:rPr>
          <w:rStyle w:val="FontStyle12"/>
          <w:sz w:val="28"/>
          <w:szCs w:val="28"/>
        </w:rPr>
        <w:t xml:space="preserve"> от плана, против полиомиелита план составляет – 35</w:t>
      </w:r>
      <w:r w:rsidR="006D1996">
        <w:rPr>
          <w:rStyle w:val="FontStyle12"/>
          <w:sz w:val="28"/>
          <w:szCs w:val="28"/>
        </w:rPr>
        <w:t>870 человек, привито – 9</w:t>
      </w:r>
      <w:r w:rsidRPr="00153B08">
        <w:rPr>
          <w:rStyle w:val="FontStyle12"/>
          <w:sz w:val="28"/>
          <w:szCs w:val="28"/>
        </w:rPr>
        <w:t>136, что составляет 25,5</w:t>
      </w:r>
      <w:r w:rsidR="00ED5DCF" w:rsidRPr="00153B08">
        <w:rPr>
          <w:rStyle w:val="FontStyle12"/>
          <w:sz w:val="28"/>
          <w:szCs w:val="28"/>
        </w:rPr>
        <w:t> %</w:t>
      </w:r>
      <w:r w:rsidRPr="00153B08">
        <w:rPr>
          <w:rStyle w:val="FontStyle12"/>
          <w:sz w:val="28"/>
          <w:szCs w:val="28"/>
        </w:rPr>
        <w:t>, против кори план – 22691 человек, привито – 3670, что составляет 16,2</w:t>
      </w:r>
      <w:r w:rsidR="00ED5DCF" w:rsidRPr="00153B08">
        <w:rPr>
          <w:rStyle w:val="FontStyle12"/>
          <w:sz w:val="28"/>
          <w:szCs w:val="28"/>
        </w:rPr>
        <w:t> %</w:t>
      </w:r>
      <w:r w:rsidRPr="00153B08">
        <w:rPr>
          <w:rStyle w:val="FontStyle12"/>
          <w:sz w:val="28"/>
          <w:szCs w:val="28"/>
        </w:rPr>
        <w:t>.</w:t>
      </w:r>
    </w:p>
    <w:p w:rsidR="003901CD" w:rsidRPr="00153B08" w:rsidRDefault="003901CD" w:rsidP="00153B08">
      <w:pPr>
        <w:ind w:firstLine="709"/>
        <w:jc w:val="both"/>
        <w:rPr>
          <w:sz w:val="28"/>
          <w:szCs w:val="28"/>
        </w:rPr>
      </w:pPr>
      <w:r w:rsidRPr="00153B08">
        <w:rPr>
          <w:sz w:val="28"/>
          <w:szCs w:val="28"/>
        </w:rPr>
        <w:t xml:space="preserve">Одним из важнейших направлений деятельности здравоохранения остается профилактика заболеваний, в городе функционируют 10 центров здоровья </w:t>
      </w:r>
      <w:r w:rsidRPr="00153B08">
        <w:rPr>
          <w:sz w:val="28"/>
          <w:szCs w:val="28"/>
        </w:rPr>
        <w:br/>
        <w:t>(5</w:t>
      </w:r>
      <w:r w:rsidR="006D1996">
        <w:rPr>
          <w:sz w:val="28"/>
          <w:szCs w:val="28"/>
        </w:rPr>
        <w:t xml:space="preserve"> – для взрослых и 5 – </w:t>
      </w:r>
      <w:r w:rsidRPr="00153B08">
        <w:rPr>
          <w:sz w:val="28"/>
          <w:szCs w:val="28"/>
        </w:rPr>
        <w:t xml:space="preserve">для детей) с целью способствования формированию здорового образа жизни, включая сокращение потребления алкоголя и табака. </w:t>
      </w:r>
      <w:r w:rsidR="006D1996">
        <w:rPr>
          <w:sz w:val="28"/>
          <w:szCs w:val="28"/>
        </w:rPr>
        <w:br/>
      </w:r>
      <w:r w:rsidRPr="00153B08">
        <w:rPr>
          <w:sz w:val="28"/>
          <w:szCs w:val="28"/>
        </w:rPr>
        <w:t>За 1 квартал 2019 года прошли обследование 13726 человек, из них практически здоровых – 6743 человека (49,1</w:t>
      </w:r>
      <w:r w:rsidR="00ED5DCF" w:rsidRPr="00153B08">
        <w:rPr>
          <w:sz w:val="28"/>
          <w:szCs w:val="28"/>
        </w:rPr>
        <w:t> %</w:t>
      </w:r>
      <w:r w:rsidRPr="00153B08">
        <w:rPr>
          <w:sz w:val="28"/>
          <w:szCs w:val="28"/>
        </w:rPr>
        <w:t xml:space="preserve">), с функциональными расстройствами </w:t>
      </w:r>
      <w:r w:rsidR="0053312D">
        <w:rPr>
          <w:sz w:val="28"/>
          <w:szCs w:val="28"/>
        </w:rPr>
        <w:br/>
      </w:r>
      <w:r w:rsidRPr="00153B08">
        <w:rPr>
          <w:sz w:val="28"/>
          <w:szCs w:val="28"/>
        </w:rPr>
        <w:t>– 6983 человека (50,9</w:t>
      </w:r>
      <w:r w:rsidR="00ED5DCF" w:rsidRPr="00153B08">
        <w:rPr>
          <w:sz w:val="28"/>
          <w:szCs w:val="28"/>
        </w:rPr>
        <w:t> %</w:t>
      </w:r>
      <w:r w:rsidRPr="00153B08">
        <w:rPr>
          <w:sz w:val="28"/>
          <w:szCs w:val="28"/>
        </w:rPr>
        <w:t>).</w:t>
      </w:r>
    </w:p>
    <w:p w:rsidR="003901CD" w:rsidRPr="00153B08" w:rsidRDefault="006D1996" w:rsidP="00153B08">
      <w:pPr>
        <w:ind w:firstLine="709"/>
        <w:jc w:val="both"/>
        <w:rPr>
          <w:sz w:val="28"/>
          <w:szCs w:val="28"/>
        </w:rPr>
      </w:pPr>
      <w:r>
        <w:rPr>
          <w:sz w:val="28"/>
          <w:szCs w:val="28"/>
        </w:rPr>
        <w:t>П</w:t>
      </w:r>
      <w:r w:rsidR="003901CD" w:rsidRPr="00153B08">
        <w:rPr>
          <w:sz w:val="28"/>
          <w:szCs w:val="28"/>
        </w:rPr>
        <w:t>рошли диспансеризацию 45340 человек или 29,4</w:t>
      </w:r>
      <w:r w:rsidR="00ED5DCF" w:rsidRPr="00153B08">
        <w:rPr>
          <w:sz w:val="28"/>
          <w:szCs w:val="28"/>
        </w:rPr>
        <w:t> %</w:t>
      </w:r>
      <w:r w:rsidR="003901CD" w:rsidRPr="00153B08">
        <w:rPr>
          <w:sz w:val="28"/>
          <w:szCs w:val="28"/>
        </w:rPr>
        <w:t xml:space="preserve"> при плане 154375. </w:t>
      </w:r>
      <w:r w:rsidR="00F67DDD" w:rsidRPr="00153B08">
        <w:rPr>
          <w:sz w:val="28"/>
          <w:szCs w:val="28"/>
        </w:rPr>
        <w:t xml:space="preserve">Каждый последний четверг месяца </w:t>
      </w:r>
      <w:r w:rsidR="003901CD" w:rsidRPr="00153B08">
        <w:rPr>
          <w:sz w:val="28"/>
          <w:szCs w:val="28"/>
        </w:rPr>
        <w:t>проводится Акция «Тихий Дон </w:t>
      </w:r>
      <w:r w:rsidR="003901CD" w:rsidRPr="00153B08">
        <w:rPr>
          <w:sz w:val="28"/>
          <w:szCs w:val="28"/>
        </w:rPr>
        <w:noBreakHyphen/>
        <w:t xml:space="preserve"> здоровье </w:t>
      </w:r>
      <w:r>
        <w:rPr>
          <w:sz w:val="28"/>
          <w:szCs w:val="28"/>
        </w:rPr>
        <w:br/>
      </w:r>
      <w:r w:rsidR="003901CD" w:rsidRPr="00153B08">
        <w:rPr>
          <w:sz w:val="28"/>
          <w:szCs w:val="28"/>
        </w:rPr>
        <w:t>в каждый дом».</w:t>
      </w:r>
    </w:p>
    <w:p w:rsidR="003901CD" w:rsidRPr="00153B08" w:rsidRDefault="006D1996" w:rsidP="00153B08">
      <w:pPr>
        <w:ind w:firstLine="709"/>
        <w:jc w:val="both"/>
        <w:rPr>
          <w:sz w:val="28"/>
          <w:szCs w:val="28"/>
        </w:rPr>
      </w:pPr>
      <w:r>
        <w:rPr>
          <w:sz w:val="28"/>
          <w:szCs w:val="28"/>
        </w:rPr>
        <w:t>П</w:t>
      </w:r>
      <w:r w:rsidR="003901CD" w:rsidRPr="00153B08">
        <w:rPr>
          <w:sz w:val="28"/>
          <w:szCs w:val="28"/>
        </w:rPr>
        <w:t xml:space="preserve">родолжил работу мобильный передвижной пункт экспресс-тестирования </w:t>
      </w:r>
      <w:r>
        <w:rPr>
          <w:sz w:val="28"/>
          <w:szCs w:val="28"/>
        </w:rPr>
        <w:br/>
      </w:r>
      <w:r w:rsidR="003901CD" w:rsidRPr="00153B08">
        <w:rPr>
          <w:sz w:val="28"/>
          <w:szCs w:val="28"/>
        </w:rPr>
        <w:t>на ВИЧ-инфекции «Проверь себя».</w:t>
      </w:r>
    </w:p>
    <w:p w:rsidR="003901CD" w:rsidRPr="00153B08" w:rsidRDefault="003901CD" w:rsidP="00153B08">
      <w:pPr>
        <w:ind w:firstLine="709"/>
        <w:jc w:val="both"/>
        <w:rPr>
          <w:sz w:val="28"/>
          <w:szCs w:val="28"/>
        </w:rPr>
      </w:pPr>
      <w:r w:rsidRPr="00153B08">
        <w:rPr>
          <w:sz w:val="28"/>
          <w:szCs w:val="28"/>
        </w:rPr>
        <w:t>По оперативны</w:t>
      </w:r>
      <w:r w:rsidR="006D1996">
        <w:rPr>
          <w:sz w:val="28"/>
          <w:szCs w:val="28"/>
        </w:rPr>
        <w:t>м</w:t>
      </w:r>
      <w:r w:rsidRPr="00153B08">
        <w:rPr>
          <w:sz w:val="28"/>
          <w:szCs w:val="28"/>
        </w:rPr>
        <w:t xml:space="preserve"> данны</w:t>
      </w:r>
      <w:r w:rsidR="006D1996">
        <w:rPr>
          <w:sz w:val="28"/>
          <w:szCs w:val="28"/>
        </w:rPr>
        <w:t>м</w:t>
      </w:r>
      <w:r w:rsidRPr="00153B08">
        <w:rPr>
          <w:sz w:val="28"/>
          <w:szCs w:val="28"/>
        </w:rPr>
        <w:t xml:space="preserve"> удалось добиться улучшения основных показателей деятельности в сравнении с аналогичным периодом 2018 года:</w:t>
      </w:r>
    </w:p>
    <w:p w:rsidR="003901CD" w:rsidRPr="00153B08" w:rsidRDefault="003901CD" w:rsidP="00153B08">
      <w:pPr>
        <w:pStyle w:val="a8"/>
        <w:ind w:firstLine="709"/>
        <w:rPr>
          <w:szCs w:val="28"/>
        </w:rPr>
      </w:pPr>
      <w:r w:rsidRPr="00153B08">
        <w:rPr>
          <w:szCs w:val="28"/>
        </w:rPr>
        <w:t>‒ смертность в трудоспособном возрасте снизилась на 26,2</w:t>
      </w:r>
      <w:r w:rsidR="00ED5DCF" w:rsidRPr="00153B08">
        <w:rPr>
          <w:szCs w:val="28"/>
        </w:rPr>
        <w:t> %</w:t>
      </w:r>
      <w:r w:rsidRPr="00153B08">
        <w:rPr>
          <w:szCs w:val="28"/>
        </w:rPr>
        <w:t xml:space="preserve"> и составила </w:t>
      </w:r>
      <w:r w:rsidRPr="00153B08">
        <w:rPr>
          <w:szCs w:val="28"/>
        </w:rPr>
        <w:br/>
        <w:t>202,8 случая на 100 тыс. населения;</w:t>
      </w:r>
    </w:p>
    <w:p w:rsidR="003901CD" w:rsidRPr="00153B08" w:rsidRDefault="003901CD" w:rsidP="00153B08">
      <w:pPr>
        <w:ind w:firstLine="709"/>
        <w:jc w:val="both"/>
        <w:rPr>
          <w:sz w:val="28"/>
          <w:szCs w:val="28"/>
        </w:rPr>
      </w:pPr>
      <w:r w:rsidRPr="00153B08">
        <w:rPr>
          <w:sz w:val="28"/>
          <w:szCs w:val="28"/>
        </w:rPr>
        <w:t>‒ смертность от болезней системы кровообращения в трудоспособном возрасте снизилась на 4,7</w:t>
      </w:r>
      <w:r w:rsidR="00ED5DCF" w:rsidRPr="00153B08">
        <w:rPr>
          <w:sz w:val="28"/>
          <w:szCs w:val="28"/>
        </w:rPr>
        <w:t> %</w:t>
      </w:r>
      <w:r w:rsidRPr="00153B08">
        <w:rPr>
          <w:sz w:val="28"/>
          <w:szCs w:val="28"/>
        </w:rPr>
        <w:t xml:space="preserve"> и составила 120,7 случая на 100 тыс. населения;</w:t>
      </w:r>
    </w:p>
    <w:p w:rsidR="003901CD" w:rsidRPr="00153B08" w:rsidRDefault="003901CD" w:rsidP="00153B08">
      <w:pPr>
        <w:ind w:firstLine="709"/>
        <w:jc w:val="both"/>
        <w:rPr>
          <w:sz w:val="28"/>
          <w:szCs w:val="28"/>
        </w:rPr>
      </w:pPr>
      <w:r w:rsidRPr="00153B08">
        <w:rPr>
          <w:sz w:val="28"/>
          <w:szCs w:val="28"/>
        </w:rPr>
        <w:t xml:space="preserve">‒ показатель младенческой смертности составил по итогам 1 квартал </w:t>
      </w:r>
      <w:r w:rsidRPr="00153B08">
        <w:rPr>
          <w:sz w:val="28"/>
          <w:szCs w:val="28"/>
        </w:rPr>
        <w:br/>
        <w:t>2019 года составил 3,1 промилле.</w:t>
      </w:r>
    </w:p>
    <w:p w:rsidR="003901CD" w:rsidRPr="00153B08" w:rsidRDefault="006D1996" w:rsidP="00153B08">
      <w:pPr>
        <w:ind w:firstLine="709"/>
        <w:jc w:val="both"/>
        <w:rPr>
          <w:sz w:val="28"/>
          <w:szCs w:val="28"/>
        </w:rPr>
      </w:pPr>
      <w:r>
        <w:rPr>
          <w:sz w:val="28"/>
          <w:szCs w:val="28"/>
        </w:rPr>
        <w:t>У</w:t>
      </w:r>
      <w:r w:rsidR="003901CD" w:rsidRPr="00153B08">
        <w:rPr>
          <w:sz w:val="28"/>
          <w:szCs w:val="28"/>
        </w:rPr>
        <w:t xml:space="preserve">величилось количество выполненных ультразвуковых исследований </w:t>
      </w:r>
      <w:r>
        <w:rPr>
          <w:sz w:val="28"/>
          <w:szCs w:val="28"/>
        </w:rPr>
        <w:br/>
      </w:r>
      <w:r w:rsidR="003901CD" w:rsidRPr="00153B08">
        <w:rPr>
          <w:sz w:val="28"/>
          <w:szCs w:val="28"/>
        </w:rPr>
        <w:t xml:space="preserve">на 22313 исследований; исследований на компьютерных томографах на 3220; </w:t>
      </w:r>
      <w:r>
        <w:rPr>
          <w:sz w:val="28"/>
          <w:szCs w:val="28"/>
        </w:rPr>
        <w:br/>
      </w:r>
      <w:r w:rsidR="003901CD" w:rsidRPr="00153B08">
        <w:rPr>
          <w:sz w:val="28"/>
          <w:szCs w:val="28"/>
        </w:rPr>
        <w:t xml:space="preserve">на магнитно-резонансном томографе на 1773 исследования в сравнении </w:t>
      </w:r>
      <w:r w:rsidR="003901CD" w:rsidRPr="00153B08">
        <w:rPr>
          <w:sz w:val="28"/>
          <w:szCs w:val="28"/>
        </w:rPr>
        <w:br/>
        <w:t>с аналогичным периодом 2018 года, что свидетельствует об улучшении качества оказания медицинской помощи.</w:t>
      </w:r>
    </w:p>
    <w:p w:rsidR="003901CD" w:rsidRPr="00153B08" w:rsidRDefault="003901CD" w:rsidP="00153B08">
      <w:pPr>
        <w:tabs>
          <w:tab w:val="left" w:pos="0"/>
          <w:tab w:val="left" w:pos="142"/>
          <w:tab w:val="left" w:pos="9354"/>
        </w:tabs>
        <w:snapToGrid w:val="0"/>
        <w:ind w:firstLine="709"/>
        <w:jc w:val="both"/>
        <w:rPr>
          <w:rFonts w:eastAsia="SimSun"/>
          <w:sz w:val="28"/>
          <w:szCs w:val="28"/>
          <w:highlight w:val="yellow"/>
        </w:rPr>
      </w:pPr>
    </w:p>
    <w:p w:rsidR="00222A5B" w:rsidRPr="00107A04" w:rsidRDefault="00222A5B" w:rsidP="00153B08">
      <w:pPr>
        <w:tabs>
          <w:tab w:val="left" w:pos="0"/>
          <w:tab w:val="left" w:pos="142"/>
          <w:tab w:val="left" w:pos="9922"/>
        </w:tabs>
        <w:ind w:firstLine="709"/>
        <w:jc w:val="both"/>
        <w:rPr>
          <w:sz w:val="28"/>
          <w:szCs w:val="28"/>
          <w:u w:val="single"/>
        </w:rPr>
      </w:pPr>
      <w:r w:rsidRPr="00107A04">
        <w:rPr>
          <w:sz w:val="28"/>
          <w:szCs w:val="28"/>
          <w:u w:val="single"/>
        </w:rPr>
        <w:t>Отрасль «Образования».</w:t>
      </w:r>
    </w:p>
    <w:p w:rsidR="00453D13" w:rsidRPr="00153B08" w:rsidRDefault="00453D13" w:rsidP="00153B08">
      <w:pPr>
        <w:ind w:firstLine="709"/>
        <w:jc w:val="both"/>
        <w:rPr>
          <w:sz w:val="28"/>
          <w:szCs w:val="28"/>
        </w:rPr>
      </w:pPr>
      <w:r w:rsidRPr="00153B08">
        <w:rPr>
          <w:sz w:val="28"/>
          <w:szCs w:val="28"/>
        </w:rPr>
        <w:t xml:space="preserve">С целью создания безопасных и комфортных условий обучения и воспитания школьников в текущем году на оснащение учреждений, выполнение работ </w:t>
      </w:r>
      <w:r w:rsidR="00675575">
        <w:rPr>
          <w:sz w:val="28"/>
          <w:szCs w:val="28"/>
        </w:rPr>
        <w:br/>
      </w:r>
      <w:r w:rsidRPr="00153B08">
        <w:rPr>
          <w:sz w:val="28"/>
          <w:szCs w:val="28"/>
        </w:rPr>
        <w:t xml:space="preserve">по капитальному ремонту образовательных учреждений, разработку проектно-сметной документации направлено 676,5 млн руб. </w:t>
      </w:r>
    </w:p>
    <w:p w:rsidR="00453D13" w:rsidRPr="00153B08" w:rsidRDefault="00453D13" w:rsidP="00153B08">
      <w:pPr>
        <w:ind w:firstLine="709"/>
        <w:jc w:val="both"/>
        <w:rPr>
          <w:bCs/>
          <w:sz w:val="28"/>
          <w:szCs w:val="28"/>
        </w:rPr>
      </w:pPr>
      <w:r w:rsidRPr="00153B08">
        <w:rPr>
          <w:bCs/>
          <w:sz w:val="28"/>
          <w:szCs w:val="28"/>
        </w:rPr>
        <w:t xml:space="preserve">С 2018 года ведется установка </w:t>
      </w:r>
      <w:r w:rsidRPr="00153B08">
        <w:rPr>
          <w:sz w:val="28"/>
          <w:szCs w:val="28"/>
        </w:rPr>
        <w:t xml:space="preserve">модульного здания на территории Школы № 60 на 400 мест для размещения начальной школы (завершение </w:t>
      </w:r>
      <w:r w:rsidR="0053312D">
        <w:rPr>
          <w:sz w:val="28"/>
          <w:szCs w:val="28"/>
        </w:rPr>
        <w:t>–</w:t>
      </w:r>
      <w:r w:rsidRPr="00153B08">
        <w:rPr>
          <w:sz w:val="28"/>
          <w:szCs w:val="28"/>
        </w:rPr>
        <w:t xml:space="preserve"> август 2019 года).</w:t>
      </w:r>
      <w:r w:rsidRPr="00153B08">
        <w:rPr>
          <w:bCs/>
          <w:sz w:val="28"/>
          <w:szCs w:val="28"/>
        </w:rPr>
        <w:t xml:space="preserve"> Проведены закупки и заключены контракты на разработку проектной документации </w:t>
      </w:r>
      <w:r w:rsidRPr="00153B08">
        <w:rPr>
          <w:bCs/>
          <w:sz w:val="28"/>
          <w:szCs w:val="28"/>
        </w:rPr>
        <w:lastRenderedPageBreak/>
        <w:t>на выборочный капитальный ремонт МБОУ «Детский сад № 175», ремонт отмостки МБДОУ «Детский сад № 77», выполнение работ в рамках «Доступная среда» в 8 учреждениях, ремонт отопления в школе № 109, на замену окон в 2 учреждениях.</w:t>
      </w:r>
    </w:p>
    <w:p w:rsidR="00453D13" w:rsidRPr="00153B08" w:rsidRDefault="00453D13" w:rsidP="00153B08">
      <w:pPr>
        <w:tabs>
          <w:tab w:val="left" w:pos="709"/>
        </w:tabs>
        <w:ind w:firstLine="709"/>
        <w:jc w:val="both"/>
        <w:rPr>
          <w:sz w:val="28"/>
          <w:szCs w:val="28"/>
        </w:rPr>
      </w:pPr>
      <w:r w:rsidRPr="00153B08">
        <w:rPr>
          <w:bCs/>
          <w:iCs/>
          <w:sz w:val="28"/>
          <w:szCs w:val="28"/>
        </w:rPr>
        <w:t xml:space="preserve">Система дошкольного образования представлена 167 дошкольными образовательными учреждениями, из которых 148 муниципальные, 6 ведомственные, 1 государственное и 12 частных детских садов. На базе 12 муниципальных общеобразовательных учреждений организована деятельность 71 группы для детей дошкольного возраста, 37 </w:t>
      </w:r>
      <w:r w:rsidRPr="00153B08">
        <w:rPr>
          <w:sz w:val="28"/>
          <w:szCs w:val="28"/>
        </w:rPr>
        <w:t>индивидуальными предпринимателями</w:t>
      </w:r>
      <w:r w:rsidRPr="00153B08">
        <w:rPr>
          <w:bCs/>
          <w:iCs/>
          <w:sz w:val="28"/>
          <w:szCs w:val="28"/>
        </w:rPr>
        <w:t xml:space="preserve"> организованы группы </w:t>
      </w:r>
      <w:r w:rsidRPr="00153B08">
        <w:rPr>
          <w:sz w:val="28"/>
          <w:szCs w:val="28"/>
        </w:rPr>
        <w:t>по присмотру и уходу за детьми дошкольного возраста.</w:t>
      </w:r>
    </w:p>
    <w:p w:rsidR="00453D13" w:rsidRPr="00153B08" w:rsidRDefault="00453D13" w:rsidP="00153B08">
      <w:pPr>
        <w:tabs>
          <w:tab w:val="left" w:pos="709"/>
        </w:tabs>
        <w:ind w:firstLine="709"/>
        <w:jc w:val="both"/>
        <w:rPr>
          <w:sz w:val="28"/>
          <w:szCs w:val="28"/>
        </w:rPr>
      </w:pPr>
      <w:r w:rsidRPr="00153B08">
        <w:rPr>
          <w:sz w:val="28"/>
          <w:szCs w:val="28"/>
        </w:rPr>
        <w:t xml:space="preserve">По данным федерального сегмента автоматизированной информационной системы «Электронный детский сад» на </w:t>
      </w:r>
      <w:r w:rsidR="00675575">
        <w:rPr>
          <w:sz w:val="28"/>
          <w:szCs w:val="28"/>
        </w:rPr>
        <w:t>01.04.2019</w:t>
      </w:r>
      <w:r w:rsidRPr="00153B08">
        <w:rPr>
          <w:sz w:val="28"/>
          <w:szCs w:val="28"/>
        </w:rPr>
        <w:t xml:space="preserve"> образовательные учреждения различной правовой собственности, реализующие программы дошкольного образования посещают 54263 ребенка от 1,5 до 7 лет, из них муниципальные дошкольные образовательные учреждения посещают 51415 детей. </w:t>
      </w:r>
    </w:p>
    <w:p w:rsidR="00453D13" w:rsidRPr="00153B08" w:rsidRDefault="00453D13" w:rsidP="00153B08">
      <w:pPr>
        <w:tabs>
          <w:tab w:val="left" w:pos="9922"/>
        </w:tabs>
        <w:ind w:firstLine="709"/>
        <w:jc w:val="both"/>
        <w:rPr>
          <w:sz w:val="28"/>
          <w:szCs w:val="28"/>
        </w:rPr>
      </w:pPr>
      <w:r w:rsidRPr="00153B08">
        <w:rPr>
          <w:sz w:val="28"/>
          <w:szCs w:val="28"/>
        </w:rPr>
        <w:t xml:space="preserve">Досуговую деятельность в отрасли «Образование» осуществляют 21 учреждение дополнительного образования: Дворец творчества детей и молодежи, 11 Домов и Центров детского творчества, 9 детско-юношеских спортивных школ, </w:t>
      </w:r>
      <w:r w:rsidR="00675575">
        <w:rPr>
          <w:sz w:val="28"/>
          <w:szCs w:val="28"/>
        </w:rPr>
        <w:br/>
      </w:r>
      <w:r w:rsidRPr="00153B08">
        <w:rPr>
          <w:sz w:val="28"/>
          <w:szCs w:val="28"/>
        </w:rPr>
        <w:t>в которых занимаются более 62 тыс</w:t>
      </w:r>
      <w:r w:rsidR="00675575">
        <w:rPr>
          <w:sz w:val="28"/>
          <w:szCs w:val="28"/>
        </w:rPr>
        <w:t>.</w:t>
      </w:r>
      <w:r w:rsidRPr="00153B08">
        <w:rPr>
          <w:sz w:val="28"/>
          <w:szCs w:val="28"/>
        </w:rPr>
        <w:t xml:space="preserve"> детей и подростков.</w:t>
      </w:r>
    </w:p>
    <w:p w:rsidR="00453D13" w:rsidRPr="00153B08" w:rsidRDefault="00453D13" w:rsidP="00153B08">
      <w:pPr>
        <w:tabs>
          <w:tab w:val="left" w:pos="9781"/>
        </w:tabs>
        <w:ind w:firstLine="709"/>
        <w:jc w:val="both"/>
        <w:rPr>
          <w:sz w:val="28"/>
          <w:szCs w:val="28"/>
        </w:rPr>
      </w:pPr>
      <w:r w:rsidRPr="00153B08">
        <w:rPr>
          <w:sz w:val="28"/>
          <w:szCs w:val="28"/>
        </w:rPr>
        <w:t>Охват детей услугами дополнительного образования в общеобразовательных учреждениях составляет 83,</w:t>
      </w:r>
      <w:r w:rsidR="0053312D">
        <w:rPr>
          <w:sz w:val="28"/>
          <w:szCs w:val="28"/>
        </w:rPr>
        <w:t>7</w:t>
      </w:r>
      <w:r w:rsidR="00ED5DCF" w:rsidRPr="00153B08">
        <w:rPr>
          <w:sz w:val="28"/>
          <w:szCs w:val="28"/>
        </w:rPr>
        <w:t> %</w:t>
      </w:r>
      <w:r w:rsidRPr="00153B08">
        <w:rPr>
          <w:sz w:val="28"/>
          <w:szCs w:val="28"/>
        </w:rPr>
        <w:t>.</w:t>
      </w:r>
    </w:p>
    <w:p w:rsidR="00453D13" w:rsidRPr="00153B08" w:rsidRDefault="00453D13" w:rsidP="00153B08">
      <w:pPr>
        <w:pStyle w:val="a6"/>
        <w:tabs>
          <w:tab w:val="left" w:pos="6300"/>
          <w:tab w:val="left" w:pos="9781"/>
        </w:tabs>
        <w:ind w:firstLine="709"/>
        <w:contextualSpacing/>
        <w:rPr>
          <w:b w:val="0"/>
          <w:szCs w:val="28"/>
        </w:rPr>
      </w:pPr>
      <w:r w:rsidRPr="00153B08">
        <w:rPr>
          <w:b w:val="0"/>
          <w:szCs w:val="28"/>
        </w:rPr>
        <w:t>По отчету ЗП-образование по состоянию на 01.04.2019 среднемесячная заработная плата педагогических работников муниципальных общеобразовательных учреждений составила 28219,9 руб</w:t>
      </w:r>
      <w:r w:rsidR="00675575">
        <w:rPr>
          <w:b w:val="0"/>
          <w:szCs w:val="28"/>
        </w:rPr>
        <w:t>.</w:t>
      </w:r>
      <w:r w:rsidRPr="00153B08">
        <w:rPr>
          <w:b w:val="0"/>
          <w:szCs w:val="28"/>
        </w:rPr>
        <w:t>, среднемесячная заработная плата педагогических работников дошкольных образовательных учреждений составила 25438,8 руб</w:t>
      </w:r>
      <w:r w:rsidR="00675575">
        <w:rPr>
          <w:b w:val="0"/>
          <w:szCs w:val="28"/>
        </w:rPr>
        <w:t>.</w:t>
      </w:r>
      <w:r w:rsidRPr="00153B08">
        <w:rPr>
          <w:b w:val="0"/>
          <w:szCs w:val="28"/>
        </w:rPr>
        <w:t xml:space="preserve">, среднемесячная заработная плата педагогических работников учреждений дополнительного образования 28050,6 руб. </w:t>
      </w:r>
    </w:p>
    <w:p w:rsidR="00453D13" w:rsidRPr="00153B08" w:rsidRDefault="00453D13" w:rsidP="00153B08">
      <w:pPr>
        <w:pStyle w:val="ac"/>
        <w:shd w:val="clear" w:color="auto" w:fill="FFFFFF"/>
        <w:spacing w:before="0" w:after="0"/>
        <w:ind w:firstLine="709"/>
        <w:jc w:val="both"/>
        <w:rPr>
          <w:sz w:val="28"/>
          <w:szCs w:val="28"/>
          <w:highlight w:val="yellow"/>
        </w:rPr>
      </w:pPr>
    </w:p>
    <w:p w:rsidR="00AE0FC2" w:rsidRPr="00CB11FF" w:rsidRDefault="00AE0FC2" w:rsidP="00675575">
      <w:pPr>
        <w:widowControl w:val="0"/>
        <w:numPr>
          <w:ilvl w:val="0"/>
          <w:numId w:val="10"/>
        </w:numPr>
        <w:tabs>
          <w:tab w:val="left" w:pos="0"/>
          <w:tab w:val="left" w:pos="142"/>
          <w:tab w:val="left" w:pos="627"/>
          <w:tab w:val="left" w:pos="10490"/>
        </w:tabs>
        <w:suppressAutoHyphens/>
        <w:autoSpaceDE w:val="0"/>
        <w:autoSpaceDN w:val="0"/>
        <w:adjustRightInd w:val="0"/>
        <w:ind w:firstLine="709"/>
        <w:jc w:val="center"/>
        <w:rPr>
          <w:b/>
          <w:bCs/>
          <w:sz w:val="28"/>
          <w:szCs w:val="28"/>
        </w:rPr>
      </w:pPr>
      <w:r w:rsidRPr="00CB11FF">
        <w:rPr>
          <w:b/>
          <w:bCs/>
          <w:sz w:val="28"/>
          <w:szCs w:val="28"/>
        </w:rPr>
        <w:t>Анализ ситуации на рынке труда</w:t>
      </w:r>
    </w:p>
    <w:p w:rsidR="00E033D3" w:rsidRPr="00153B08" w:rsidRDefault="00E033D3" w:rsidP="00153B08">
      <w:pPr>
        <w:pStyle w:val="ac"/>
        <w:tabs>
          <w:tab w:val="left" w:pos="0"/>
          <w:tab w:val="left" w:pos="142"/>
        </w:tabs>
        <w:spacing w:before="0" w:after="0"/>
        <w:ind w:firstLine="709"/>
        <w:jc w:val="both"/>
        <w:rPr>
          <w:sz w:val="28"/>
          <w:szCs w:val="28"/>
          <w:highlight w:val="yellow"/>
        </w:rPr>
      </w:pPr>
    </w:p>
    <w:p w:rsidR="0003344F" w:rsidRPr="00153B08" w:rsidRDefault="0003344F" w:rsidP="00153B08">
      <w:pPr>
        <w:pStyle w:val="ac"/>
        <w:spacing w:before="0" w:after="0"/>
        <w:ind w:firstLine="709"/>
        <w:jc w:val="both"/>
        <w:rPr>
          <w:sz w:val="28"/>
          <w:szCs w:val="28"/>
        </w:rPr>
      </w:pPr>
      <w:r w:rsidRPr="00153B08">
        <w:rPr>
          <w:sz w:val="28"/>
          <w:szCs w:val="28"/>
        </w:rPr>
        <w:t>С начала года в</w:t>
      </w:r>
      <w:r w:rsidR="00CB11FF">
        <w:rPr>
          <w:sz w:val="28"/>
          <w:szCs w:val="28"/>
        </w:rPr>
        <w:t xml:space="preserve"> службу занятости</w:t>
      </w:r>
      <w:r w:rsidRPr="00153B08">
        <w:rPr>
          <w:sz w:val="28"/>
          <w:szCs w:val="28"/>
        </w:rPr>
        <w:t xml:space="preserve"> за содействием в трудоустройстве обратились 7590 соискателей</w:t>
      </w:r>
      <w:r w:rsidRPr="00153B08">
        <w:rPr>
          <w:i/>
          <w:sz w:val="28"/>
          <w:szCs w:val="28"/>
        </w:rPr>
        <w:t>.</w:t>
      </w:r>
      <w:r w:rsidRPr="00153B08">
        <w:rPr>
          <w:sz w:val="28"/>
          <w:szCs w:val="28"/>
        </w:rPr>
        <w:t xml:space="preserve"> Трудоустроено 5194 человек, </w:t>
      </w:r>
      <w:r w:rsidRPr="00153B08">
        <w:rPr>
          <w:color w:val="000000"/>
          <w:sz w:val="28"/>
          <w:szCs w:val="28"/>
        </w:rPr>
        <w:t>из них 450 приняли участие в общественных работах, на временные работы направлено 613 несовершеннолетних граждан в возрасте от 14 до 18 лет и 121 гражданин, испытывающий трудности в поиске работы</w:t>
      </w:r>
      <w:r w:rsidRPr="00153B08">
        <w:rPr>
          <w:sz w:val="28"/>
          <w:szCs w:val="28"/>
        </w:rPr>
        <w:t xml:space="preserve">. </w:t>
      </w:r>
      <w:r w:rsidRPr="00153B08">
        <w:rPr>
          <w:color w:val="000000"/>
          <w:sz w:val="28"/>
          <w:szCs w:val="28"/>
        </w:rPr>
        <w:t xml:space="preserve">Доля трудоустроенных граждан </w:t>
      </w:r>
      <w:r w:rsidR="00CB11FF">
        <w:rPr>
          <w:color w:val="000000"/>
          <w:sz w:val="28"/>
          <w:szCs w:val="28"/>
        </w:rPr>
        <w:br/>
      </w:r>
      <w:r w:rsidRPr="00153B08">
        <w:rPr>
          <w:color w:val="000000"/>
          <w:sz w:val="28"/>
          <w:szCs w:val="28"/>
        </w:rPr>
        <w:t>(от числа обратившихся) составила 68,4</w:t>
      </w:r>
      <w:r w:rsidR="00ED5DCF" w:rsidRPr="00153B08">
        <w:rPr>
          <w:color w:val="000000"/>
          <w:sz w:val="28"/>
          <w:szCs w:val="28"/>
        </w:rPr>
        <w:t> %</w:t>
      </w:r>
      <w:r w:rsidRPr="00153B08">
        <w:rPr>
          <w:color w:val="000000"/>
          <w:sz w:val="28"/>
          <w:szCs w:val="28"/>
        </w:rPr>
        <w:t xml:space="preserve">. </w:t>
      </w:r>
      <w:r w:rsidRPr="00153B08">
        <w:rPr>
          <w:sz w:val="28"/>
          <w:szCs w:val="28"/>
        </w:rPr>
        <w:t xml:space="preserve">Статус безработного получили </w:t>
      </w:r>
      <w:r w:rsidR="00CB11FF">
        <w:rPr>
          <w:sz w:val="28"/>
          <w:szCs w:val="28"/>
        </w:rPr>
        <w:br/>
      </w:r>
      <w:r w:rsidRPr="00153B08">
        <w:rPr>
          <w:sz w:val="28"/>
          <w:szCs w:val="28"/>
        </w:rPr>
        <w:t xml:space="preserve">2170 граждан. </w:t>
      </w:r>
    </w:p>
    <w:p w:rsidR="0003344F" w:rsidRPr="00153B08" w:rsidRDefault="0003344F" w:rsidP="00153B08">
      <w:pPr>
        <w:pStyle w:val="ac"/>
        <w:spacing w:before="0" w:after="0"/>
        <w:ind w:firstLine="709"/>
        <w:jc w:val="both"/>
        <w:rPr>
          <w:sz w:val="28"/>
          <w:szCs w:val="28"/>
        </w:rPr>
      </w:pPr>
      <w:r w:rsidRPr="00153B08">
        <w:rPr>
          <w:sz w:val="28"/>
          <w:szCs w:val="28"/>
        </w:rPr>
        <w:t>Уровень регистрируемой безработицы в городе Ростове-на-Дону на 01.04.2019 составил 0,</w:t>
      </w:r>
      <w:r w:rsidR="0053312D">
        <w:rPr>
          <w:sz w:val="28"/>
          <w:szCs w:val="28"/>
        </w:rPr>
        <w:t>49</w:t>
      </w:r>
      <w:r w:rsidR="00ED5DCF" w:rsidRPr="00153B08">
        <w:rPr>
          <w:sz w:val="28"/>
          <w:szCs w:val="28"/>
        </w:rPr>
        <w:t> %</w:t>
      </w:r>
      <w:r w:rsidRPr="00153B08">
        <w:rPr>
          <w:sz w:val="28"/>
          <w:szCs w:val="28"/>
        </w:rPr>
        <w:t xml:space="preserve"> (от численности экономически активного населения). Это значительно ниже показателя по Ростовской области </w:t>
      </w:r>
      <w:r w:rsidR="00CB11FF">
        <w:rPr>
          <w:sz w:val="28"/>
          <w:szCs w:val="28"/>
        </w:rPr>
        <w:t>–</w:t>
      </w:r>
      <w:r w:rsidRPr="00153B08">
        <w:rPr>
          <w:sz w:val="28"/>
          <w:szCs w:val="28"/>
        </w:rPr>
        <w:t xml:space="preserve"> 0,9</w:t>
      </w:r>
      <w:r w:rsidR="00ED5DCF" w:rsidRPr="00153B08">
        <w:rPr>
          <w:sz w:val="28"/>
          <w:szCs w:val="28"/>
        </w:rPr>
        <w:t> %</w:t>
      </w:r>
      <w:r w:rsidRPr="00153B08">
        <w:rPr>
          <w:sz w:val="28"/>
          <w:szCs w:val="28"/>
        </w:rPr>
        <w:t xml:space="preserve"> и Российской Федерации – 1</w:t>
      </w:r>
      <w:r w:rsidR="00ED5DCF" w:rsidRPr="00153B08">
        <w:rPr>
          <w:sz w:val="28"/>
          <w:szCs w:val="28"/>
        </w:rPr>
        <w:t> %</w:t>
      </w:r>
      <w:r w:rsidRPr="00153B08">
        <w:rPr>
          <w:sz w:val="28"/>
          <w:szCs w:val="28"/>
        </w:rPr>
        <w:t>.</w:t>
      </w:r>
    </w:p>
    <w:p w:rsidR="0003344F" w:rsidRPr="00153B08" w:rsidRDefault="0003344F" w:rsidP="00153B08">
      <w:pPr>
        <w:pStyle w:val="ac"/>
        <w:spacing w:before="0" w:after="0"/>
        <w:ind w:firstLine="709"/>
        <w:jc w:val="both"/>
        <w:rPr>
          <w:sz w:val="28"/>
          <w:szCs w:val="28"/>
        </w:rPr>
      </w:pPr>
      <w:r w:rsidRPr="00153B08">
        <w:rPr>
          <w:sz w:val="28"/>
          <w:szCs w:val="28"/>
        </w:rPr>
        <w:t>По состоянию</w:t>
      </w:r>
      <w:r w:rsidR="0053312D">
        <w:rPr>
          <w:sz w:val="28"/>
          <w:szCs w:val="28"/>
        </w:rPr>
        <w:t xml:space="preserve"> на 01.04.2019 на учете в Ц</w:t>
      </w:r>
      <w:r w:rsidRPr="00153B08">
        <w:rPr>
          <w:sz w:val="28"/>
          <w:szCs w:val="28"/>
        </w:rPr>
        <w:t xml:space="preserve">ентре занятости населения было зарегистрировано 3033 гражданина, признанных в установленном порядке безработными.  </w:t>
      </w:r>
    </w:p>
    <w:p w:rsidR="0003344F" w:rsidRPr="00153B08" w:rsidRDefault="0003344F" w:rsidP="00153B08">
      <w:pPr>
        <w:pStyle w:val="ad"/>
        <w:ind w:left="0"/>
        <w:rPr>
          <w:sz w:val="28"/>
          <w:szCs w:val="28"/>
          <w:shd w:val="clear" w:color="auto" w:fill="FFFFFF"/>
        </w:rPr>
      </w:pPr>
      <w:r w:rsidRPr="00153B08">
        <w:rPr>
          <w:color w:val="000000"/>
          <w:sz w:val="28"/>
          <w:szCs w:val="28"/>
        </w:rPr>
        <w:lastRenderedPageBreak/>
        <w:t>Н</w:t>
      </w:r>
      <w:r w:rsidRPr="00153B08">
        <w:rPr>
          <w:sz w:val="28"/>
          <w:szCs w:val="28"/>
        </w:rPr>
        <w:t xml:space="preserve">а </w:t>
      </w:r>
      <w:r w:rsidRPr="00153B08">
        <w:rPr>
          <w:bCs/>
          <w:sz w:val="28"/>
          <w:szCs w:val="28"/>
        </w:rPr>
        <w:t>профессиональное обучение</w:t>
      </w:r>
      <w:r w:rsidRPr="00153B08">
        <w:rPr>
          <w:sz w:val="28"/>
          <w:szCs w:val="28"/>
        </w:rPr>
        <w:t xml:space="preserve"> по востребованным на рынке труда профессиям направлено 206 человек, в т.ч.: 202 безработных гражданина; </w:t>
      </w:r>
      <w:r w:rsidR="00CB11FF">
        <w:rPr>
          <w:sz w:val="28"/>
          <w:szCs w:val="28"/>
        </w:rPr>
        <w:br/>
      </w:r>
      <w:r w:rsidRPr="00153B08">
        <w:rPr>
          <w:sz w:val="28"/>
          <w:szCs w:val="28"/>
        </w:rPr>
        <w:t xml:space="preserve">4 женщины, находящихся в отпуске по уходу за ребенком до достижения </w:t>
      </w:r>
      <w:r w:rsidR="00CB11FF">
        <w:rPr>
          <w:sz w:val="28"/>
          <w:szCs w:val="28"/>
        </w:rPr>
        <w:br/>
      </w:r>
      <w:r w:rsidRPr="00153B08">
        <w:rPr>
          <w:sz w:val="28"/>
          <w:szCs w:val="28"/>
        </w:rPr>
        <w:t>им возраста трех лет, планирующихся возвращение к трудовой деятельности.</w:t>
      </w:r>
    </w:p>
    <w:p w:rsidR="0003344F" w:rsidRPr="00153B08" w:rsidRDefault="0003344F" w:rsidP="00153B08">
      <w:pPr>
        <w:ind w:firstLine="709"/>
        <w:jc w:val="both"/>
        <w:rPr>
          <w:sz w:val="28"/>
          <w:szCs w:val="28"/>
        </w:rPr>
      </w:pPr>
      <w:r w:rsidRPr="00153B08">
        <w:rPr>
          <w:sz w:val="28"/>
          <w:szCs w:val="28"/>
        </w:rPr>
        <w:t xml:space="preserve">Услуги по профессиональной ориентации в целях выбора сферы деятельности (профессии), трудоустройства, профессионального обучения получили </w:t>
      </w:r>
      <w:r w:rsidR="00CB11FF">
        <w:rPr>
          <w:sz w:val="28"/>
          <w:szCs w:val="28"/>
        </w:rPr>
        <w:br/>
      </w:r>
      <w:r w:rsidRPr="00153B08">
        <w:rPr>
          <w:sz w:val="28"/>
          <w:szCs w:val="28"/>
        </w:rPr>
        <w:t xml:space="preserve">8,4 тыс.  человек. </w:t>
      </w:r>
    </w:p>
    <w:p w:rsidR="00CC0373" w:rsidRPr="00153B08" w:rsidRDefault="0003344F" w:rsidP="00153B08">
      <w:pPr>
        <w:ind w:firstLine="709"/>
        <w:jc w:val="both"/>
        <w:rPr>
          <w:sz w:val="28"/>
          <w:szCs w:val="28"/>
        </w:rPr>
      </w:pPr>
      <w:r w:rsidRPr="00153B08">
        <w:rPr>
          <w:sz w:val="28"/>
          <w:szCs w:val="28"/>
        </w:rPr>
        <w:t xml:space="preserve">Организовано и проведено 99 ярмарок вакансий и учебных рабочих мест, </w:t>
      </w:r>
      <w:r w:rsidR="00CB11FF">
        <w:rPr>
          <w:sz w:val="28"/>
          <w:szCs w:val="28"/>
        </w:rPr>
        <w:br/>
      </w:r>
      <w:r w:rsidRPr="00153B08">
        <w:rPr>
          <w:sz w:val="28"/>
          <w:szCs w:val="28"/>
        </w:rPr>
        <w:t xml:space="preserve">в которых приняли участие 1164 человека, 106 работодателей предприятий </w:t>
      </w:r>
      <w:r w:rsidR="00CB11FF">
        <w:rPr>
          <w:sz w:val="28"/>
          <w:szCs w:val="28"/>
        </w:rPr>
        <w:br/>
      </w:r>
      <w:r w:rsidRPr="00153B08">
        <w:rPr>
          <w:sz w:val="28"/>
          <w:szCs w:val="28"/>
        </w:rPr>
        <w:t xml:space="preserve">и организаций города Ростова-на-Дону и области. </w:t>
      </w:r>
    </w:p>
    <w:p w:rsidR="0003344F" w:rsidRPr="00153B08" w:rsidRDefault="0003344F" w:rsidP="00153B08">
      <w:pPr>
        <w:ind w:firstLine="709"/>
        <w:jc w:val="both"/>
        <w:rPr>
          <w:sz w:val="28"/>
          <w:szCs w:val="28"/>
        </w:rPr>
      </w:pPr>
      <w:r w:rsidRPr="00153B08">
        <w:rPr>
          <w:sz w:val="28"/>
          <w:szCs w:val="28"/>
        </w:rPr>
        <w:t xml:space="preserve">В текущем году услуги по профессиональной ориентации получили </w:t>
      </w:r>
      <w:r w:rsidR="00CB11FF">
        <w:rPr>
          <w:sz w:val="28"/>
          <w:szCs w:val="28"/>
        </w:rPr>
        <w:br/>
      </w:r>
      <w:r w:rsidRPr="00153B08">
        <w:rPr>
          <w:sz w:val="28"/>
          <w:szCs w:val="28"/>
        </w:rPr>
        <w:t xml:space="preserve">142 инвалида; направлены на профессиональное обучение </w:t>
      </w:r>
      <w:r w:rsidRPr="00153B08">
        <w:rPr>
          <w:bCs/>
          <w:sz w:val="28"/>
          <w:szCs w:val="28"/>
        </w:rPr>
        <w:t xml:space="preserve">и </w:t>
      </w:r>
      <w:r w:rsidRPr="00153B08">
        <w:rPr>
          <w:sz w:val="28"/>
          <w:szCs w:val="28"/>
        </w:rPr>
        <w:t>дополнительное профессиональное образование 14 безработных инвалидов. Всего трудоустроено 336 инвалидов.</w:t>
      </w:r>
    </w:p>
    <w:p w:rsidR="00CC0373" w:rsidRPr="00153B08" w:rsidRDefault="0003344F" w:rsidP="00153B08">
      <w:pPr>
        <w:ind w:firstLine="709"/>
        <w:jc w:val="both"/>
        <w:rPr>
          <w:sz w:val="28"/>
          <w:szCs w:val="28"/>
        </w:rPr>
      </w:pPr>
      <w:r w:rsidRPr="00153B08">
        <w:rPr>
          <w:sz w:val="28"/>
          <w:szCs w:val="28"/>
        </w:rPr>
        <w:t>Услуги по профессиональной ориентации получила 261 женщина, воспитывающая</w:t>
      </w:r>
      <w:r w:rsidR="00CC0373" w:rsidRPr="00153B08">
        <w:rPr>
          <w:sz w:val="28"/>
          <w:szCs w:val="28"/>
        </w:rPr>
        <w:t xml:space="preserve"> несовершеннолетних детей.</w:t>
      </w:r>
      <w:r w:rsidRPr="00153B08">
        <w:rPr>
          <w:sz w:val="28"/>
          <w:szCs w:val="28"/>
        </w:rPr>
        <w:t xml:space="preserve"> </w:t>
      </w:r>
    </w:p>
    <w:p w:rsidR="0003344F" w:rsidRPr="00153B08" w:rsidRDefault="0003344F" w:rsidP="00153B08">
      <w:pPr>
        <w:ind w:firstLine="709"/>
        <w:jc w:val="both"/>
        <w:rPr>
          <w:sz w:val="28"/>
          <w:szCs w:val="28"/>
        </w:rPr>
      </w:pPr>
      <w:r w:rsidRPr="00153B08">
        <w:rPr>
          <w:sz w:val="28"/>
          <w:szCs w:val="28"/>
        </w:rPr>
        <w:t xml:space="preserve">С начала текущего года на профессиональное обучение с целью получения дополнительного профессионального образования было направлено 80 женщин, воспитывающих несовершеннолетних детей. Направлены на обучение </w:t>
      </w:r>
      <w:r w:rsidR="00CB11FF">
        <w:rPr>
          <w:sz w:val="28"/>
          <w:szCs w:val="28"/>
        </w:rPr>
        <w:br/>
      </w:r>
      <w:r w:rsidRPr="00153B08">
        <w:rPr>
          <w:sz w:val="28"/>
          <w:szCs w:val="28"/>
        </w:rPr>
        <w:t xml:space="preserve">по программам дополнительного профессионального образования повышения квалификации, переподготовки 4 женщины, находящиеся в отпуске по уходу </w:t>
      </w:r>
      <w:r w:rsidR="00CB11FF">
        <w:rPr>
          <w:sz w:val="28"/>
          <w:szCs w:val="28"/>
        </w:rPr>
        <w:br/>
      </w:r>
      <w:r w:rsidRPr="00153B08">
        <w:rPr>
          <w:sz w:val="28"/>
          <w:szCs w:val="28"/>
        </w:rPr>
        <w:t>за ребенком до достижения им возраста трех лет. Трудоустроено 389 женщин, воспитывающих несовершеннолетних детей.</w:t>
      </w:r>
    </w:p>
    <w:p w:rsidR="0003344F" w:rsidRPr="00153B08" w:rsidRDefault="0003344F" w:rsidP="00153B08">
      <w:pPr>
        <w:ind w:firstLine="709"/>
        <w:jc w:val="both"/>
        <w:rPr>
          <w:sz w:val="28"/>
          <w:szCs w:val="28"/>
        </w:rPr>
      </w:pPr>
      <w:r w:rsidRPr="00153B08">
        <w:rPr>
          <w:sz w:val="28"/>
          <w:szCs w:val="28"/>
        </w:rPr>
        <w:t>Организовано и проведено 7 специализированных ярмарок вакансий для женщин. В работе ярмарок приняли участие 56 человек.</w:t>
      </w:r>
    </w:p>
    <w:p w:rsidR="0003344F" w:rsidRPr="00153B08" w:rsidRDefault="0003344F" w:rsidP="00153B08">
      <w:pPr>
        <w:widowControl w:val="0"/>
        <w:tabs>
          <w:tab w:val="left" w:pos="0"/>
          <w:tab w:val="left" w:pos="142"/>
          <w:tab w:val="left" w:pos="10490"/>
        </w:tabs>
        <w:suppressAutoHyphens/>
        <w:autoSpaceDE w:val="0"/>
        <w:autoSpaceDN w:val="0"/>
        <w:adjustRightInd w:val="0"/>
        <w:ind w:firstLine="709"/>
        <w:jc w:val="both"/>
        <w:rPr>
          <w:bCs/>
          <w:sz w:val="28"/>
          <w:szCs w:val="28"/>
          <w:highlight w:val="yellow"/>
        </w:rPr>
      </w:pPr>
    </w:p>
    <w:p w:rsidR="00AE399F" w:rsidRPr="002C495D"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2C495D">
        <w:rPr>
          <w:b/>
          <w:bCs/>
          <w:sz w:val="28"/>
          <w:szCs w:val="28"/>
        </w:rPr>
        <w:t>8. Анализ выполнения мероприятий по повышению уровня доходов</w:t>
      </w:r>
    </w:p>
    <w:p w:rsidR="00AE399F" w:rsidRPr="002C495D"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2C495D">
        <w:rPr>
          <w:b/>
          <w:bCs/>
          <w:sz w:val="28"/>
          <w:szCs w:val="28"/>
        </w:rPr>
        <w:t>и качества жизни населения</w:t>
      </w:r>
    </w:p>
    <w:p w:rsidR="00650AC3" w:rsidRPr="00153B08"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C61CDE" w:rsidRPr="00C61CDE" w:rsidRDefault="00C61CDE" w:rsidP="00C61CDE">
      <w:pPr>
        <w:tabs>
          <w:tab w:val="left" w:pos="284"/>
          <w:tab w:val="left" w:pos="9498"/>
        </w:tabs>
        <w:ind w:firstLine="709"/>
        <w:jc w:val="both"/>
        <w:rPr>
          <w:sz w:val="28"/>
          <w:szCs w:val="28"/>
        </w:rPr>
      </w:pPr>
      <w:r w:rsidRPr="00C61CDE">
        <w:rPr>
          <w:sz w:val="28"/>
          <w:szCs w:val="28"/>
        </w:rPr>
        <w:t xml:space="preserve">В целях обеспечения согласованности интересов работников, работодателей </w:t>
      </w:r>
      <w:r w:rsidR="002C495D">
        <w:rPr>
          <w:sz w:val="28"/>
          <w:szCs w:val="28"/>
        </w:rPr>
        <w:br/>
      </w:r>
      <w:r w:rsidRPr="00C61CDE">
        <w:rPr>
          <w:sz w:val="28"/>
          <w:szCs w:val="28"/>
        </w:rPr>
        <w:t xml:space="preserve">и органов исполнительной власти города по регулированию социально-трудовых отношений и связанных с ними экономических отношений, направленных на повышение уровня и качества жизни населения, расширения государственных гарантий в вопросах занятости и социальной защиты населения, оплаты и охраны труда работников, заключено трехстороннее соглашение между Администрацией города Ростова-на-Дону, Федерацией профсоюзов Ростовской области </w:t>
      </w:r>
      <w:r w:rsidR="002C495D">
        <w:rPr>
          <w:sz w:val="28"/>
          <w:szCs w:val="28"/>
        </w:rPr>
        <w:br/>
      </w:r>
      <w:r w:rsidRPr="00C61CDE">
        <w:rPr>
          <w:sz w:val="28"/>
          <w:szCs w:val="28"/>
        </w:rPr>
        <w:t xml:space="preserve">и объединением работодателей города Ростова-на-Дону на 2017-2019 годы. </w:t>
      </w:r>
    </w:p>
    <w:p w:rsidR="00C61CDE" w:rsidRPr="00C61CDE" w:rsidRDefault="00C61CDE" w:rsidP="00C61CDE">
      <w:pPr>
        <w:tabs>
          <w:tab w:val="left" w:pos="284"/>
          <w:tab w:val="left" w:pos="9498"/>
        </w:tabs>
        <w:ind w:firstLine="709"/>
        <w:jc w:val="both"/>
        <w:rPr>
          <w:sz w:val="28"/>
          <w:szCs w:val="28"/>
        </w:rPr>
      </w:pPr>
      <w:r w:rsidRPr="00C61CDE">
        <w:rPr>
          <w:sz w:val="28"/>
          <w:szCs w:val="28"/>
        </w:rPr>
        <w:t xml:space="preserve">Число присоединившихся к данному соглашению организаций составляет </w:t>
      </w:r>
      <w:r w:rsidR="002C495D">
        <w:rPr>
          <w:sz w:val="28"/>
          <w:szCs w:val="28"/>
        </w:rPr>
        <w:br/>
      </w:r>
      <w:r w:rsidRPr="00C61CDE">
        <w:rPr>
          <w:sz w:val="28"/>
          <w:szCs w:val="28"/>
        </w:rPr>
        <w:t>2611 единиц или 65,6</w:t>
      </w:r>
      <w:r w:rsidR="002C495D">
        <w:rPr>
          <w:sz w:val="28"/>
          <w:szCs w:val="28"/>
        </w:rPr>
        <w:t> </w:t>
      </w:r>
      <w:r w:rsidRPr="00C61CDE">
        <w:rPr>
          <w:sz w:val="28"/>
          <w:szCs w:val="28"/>
        </w:rPr>
        <w:t>% от числа действующих на территории города организаций, подлежащих статистическому учету (3 977). Выполняют обязательства в части установления рекомендованного МРОТ 37,3</w:t>
      </w:r>
      <w:r w:rsidR="002C495D">
        <w:rPr>
          <w:sz w:val="28"/>
          <w:szCs w:val="28"/>
        </w:rPr>
        <w:t> </w:t>
      </w:r>
      <w:r w:rsidRPr="00C61CDE">
        <w:rPr>
          <w:sz w:val="28"/>
          <w:szCs w:val="28"/>
        </w:rPr>
        <w:t xml:space="preserve">% организаций, включенных </w:t>
      </w:r>
      <w:r w:rsidR="002C495D">
        <w:rPr>
          <w:sz w:val="28"/>
          <w:szCs w:val="28"/>
        </w:rPr>
        <w:br/>
        <w:t>в мониторинг (1133 единицы</w:t>
      </w:r>
      <w:r w:rsidRPr="00C61CDE">
        <w:rPr>
          <w:sz w:val="28"/>
          <w:szCs w:val="28"/>
        </w:rPr>
        <w:t>). Удельный вес численности работн</w:t>
      </w:r>
      <w:r w:rsidR="002C495D">
        <w:rPr>
          <w:sz w:val="28"/>
          <w:szCs w:val="28"/>
        </w:rPr>
        <w:t>иков в данных организациях 49,8 </w:t>
      </w:r>
      <w:r w:rsidRPr="00C61CDE">
        <w:rPr>
          <w:sz w:val="28"/>
          <w:szCs w:val="28"/>
        </w:rPr>
        <w:t xml:space="preserve">% от общей численности, охваченных мониторингом </w:t>
      </w:r>
      <w:r w:rsidR="002C495D">
        <w:rPr>
          <w:sz w:val="28"/>
          <w:szCs w:val="28"/>
        </w:rPr>
        <w:br/>
      </w:r>
      <w:r w:rsidRPr="00C61CDE">
        <w:rPr>
          <w:sz w:val="28"/>
          <w:szCs w:val="28"/>
        </w:rPr>
        <w:t>(265</w:t>
      </w:r>
      <w:r w:rsidR="002C495D">
        <w:rPr>
          <w:sz w:val="28"/>
          <w:szCs w:val="28"/>
        </w:rPr>
        <w:t xml:space="preserve"> тыс. человек</w:t>
      </w:r>
      <w:r w:rsidRPr="00C61CDE">
        <w:rPr>
          <w:sz w:val="28"/>
          <w:szCs w:val="28"/>
        </w:rPr>
        <w:t>)</w:t>
      </w:r>
      <w:r w:rsidR="002C495D">
        <w:rPr>
          <w:sz w:val="28"/>
          <w:szCs w:val="28"/>
        </w:rPr>
        <w:t>.</w:t>
      </w:r>
    </w:p>
    <w:p w:rsidR="00C61CDE" w:rsidRPr="00C61CDE" w:rsidRDefault="00C61CDE" w:rsidP="00C61CDE">
      <w:pPr>
        <w:tabs>
          <w:tab w:val="left" w:pos="284"/>
          <w:tab w:val="left" w:pos="9498"/>
        </w:tabs>
        <w:ind w:firstLine="709"/>
        <w:jc w:val="both"/>
        <w:rPr>
          <w:sz w:val="28"/>
          <w:szCs w:val="28"/>
        </w:rPr>
      </w:pPr>
      <w:r w:rsidRPr="00C61CDE">
        <w:rPr>
          <w:sz w:val="28"/>
          <w:szCs w:val="28"/>
        </w:rPr>
        <w:lastRenderedPageBreak/>
        <w:t xml:space="preserve">Продолжена работа по заключению двухсторонних соглашений о социально-экономическом сотрудничестве с предприятиями, уровень заработной платы </w:t>
      </w:r>
      <w:r w:rsidR="002C495D">
        <w:rPr>
          <w:sz w:val="28"/>
          <w:szCs w:val="28"/>
        </w:rPr>
        <w:br/>
      </w:r>
      <w:r w:rsidRPr="00C61CDE">
        <w:rPr>
          <w:sz w:val="28"/>
          <w:szCs w:val="28"/>
        </w:rPr>
        <w:t xml:space="preserve">на которых значительно отстает от среднеотраслевых значений. По состоянию </w:t>
      </w:r>
      <w:r w:rsidR="002C495D">
        <w:rPr>
          <w:sz w:val="28"/>
          <w:szCs w:val="28"/>
        </w:rPr>
        <w:br/>
      </w:r>
      <w:r w:rsidRPr="00C61CDE">
        <w:rPr>
          <w:sz w:val="28"/>
          <w:szCs w:val="28"/>
        </w:rPr>
        <w:t>на 01.04.2019, помимо трехстороннего, заключены и действуют 167 соглашений</w:t>
      </w:r>
      <w:r w:rsidR="002C495D">
        <w:rPr>
          <w:sz w:val="28"/>
          <w:szCs w:val="28"/>
        </w:rPr>
        <w:t>.</w:t>
      </w:r>
    </w:p>
    <w:p w:rsidR="00C61CDE" w:rsidRPr="00C61CDE" w:rsidRDefault="00C61CDE" w:rsidP="00C61CDE">
      <w:pPr>
        <w:tabs>
          <w:tab w:val="left" w:pos="284"/>
          <w:tab w:val="left" w:pos="9498"/>
        </w:tabs>
        <w:ind w:firstLine="709"/>
        <w:jc w:val="both"/>
        <w:rPr>
          <w:sz w:val="28"/>
          <w:szCs w:val="28"/>
        </w:rPr>
      </w:pPr>
      <w:r w:rsidRPr="00C61CDE">
        <w:rPr>
          <w:sz w:val="28"/>
          <w:szCs w:val="28"/>
        </w:rPr>
        <w:t xml:space="preserve">Обеспечена работа трехсторонней комиссии по регулированию социально-трудовых отношений в городе Ростове-на-Дону, в рамках работы которой, с целью популяризации коллективно-договорной компании, было разработано Положение </w:t>
      </w:r>
      <w:r w:rsidR="002C495D">
        <w:rPr>
          <w:sz w:val="28"/>
          <w:szCs w:val="28"/>
        </w:rPr>
        <w:br/>
      </w:r>
      <w:r w:rsidRPr="00C61CDE">
        <w:rPr>
          <w:sz w:val="28"/>
          <w:szCs w:val="28"/>
        </w:rPr>
        <w:t xml:space="preserve">о муниципальном конкурсе «Коллективный договор – основа эффективности производства и защиты социально-трудовых прав работников». </w:t>
      </w:r>
    </w:p>
    <w:p w:rsidR="00C61CDE" w:rsidRPr="00C61CDE" w:rsidRDefault="002C495D" w:rsidP="00C61CDE">
      <w:pPr>
        <w:tabs>
          <w:tab w:val="left" w:pos="284"/>
          <w:tab w:val="left" w:pos="9498"/>
        </w:tabs>
        <w:ind w:firstLine="709"/>
        <w:jc w:val="both"/>
        <w:rPr>
          <w:sz w:val="28"/>
          <w:szCs w:val="28"/>
        </w:rPr>
      </w:pPr>
      <w:r>
        <w:rPr>
          <w:sz w:val="28"/>
          <w:szCs w:val="28"/>
        </w:rPr>
        <w:t>К</w:t>
      </w:r>
      <w:r w:rsidR="00C61CDE" w:rsidRPr="00C61CDE">
        <w:rPr>
          <w:sz w:val="28"/>
          <w:szCs w:val="28"/>
        </w:rPr>
        <w:t>оллективными договорами регу</w:t>
      </w:r>
      <w:r>
        <w:rPr>
          <w:sz w:val="28"/>
          <w:szCs w:val="28"/>
        </w:rPr>
        <w:t xml:space="preserve">лируются трудовые отношения </w:t>
      </w:r>
      <w:r w:rsidR="00983FCE">
        <w:rPr>
          <w:sz w:val="28"/>
          <w:szCs w:val="28"/>
        </w:rPr>
        <w:br/>
      </w:r>
      <w:r>
        <w:rPr>
          <w:sz w:val="28"/>
          <w:szCs w:val="28"/>
        </w:rPr>
        <w:t>в 2</w:t>
      </w:r>
      <w:r w:rsidR="00C61CDE" w:rsidRPr="00C61CDE">
        <w:rPr>
          <w:sz w:val="28"/>
          <w:szCs w:val="28"/>
        </w:rPr>
        <w:t>102 организациях города, из них 673 относятся к предприятиям малого бизнеса.</w:t>
      </w:r>
    </w:p>
    <w:p w:rsidR="0093320C" w:rsidRPr="00153B08" w:rsidRDefault="0093320C" w:rsidP="00153B08">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614959" w:rsidRPr="00C61CDE"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C61CDE">
        <w:rPr>
          <w:b/>
          <w:bCs/>
          <w:sz w:val="28"/>
          <w:szCs w:val="28"/>
        </w:rPr>
        <w:t>9. Позитивные и негативные тенденции в инвестиционной сфере,</w:t>
      </w:r>
    </w:p>
    <w:p w:rsidR="00614959" w:rsidRPr="00C61CDE"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C61CDE">
        <w:rPr>
          <w:b/>
          <w:bCs/>
          <w:sz w:val="28"/>
          <w:szCs w:val="28"/>
        </w:rPr>
        <w:t>ход жилищного строительства и объектов социальной сферы</w:t>
      </w:r>
    </w:p>
    <w:p w:rsidR="00614959" w:rsidRPr="00153B08" w:rsidRDefault="00614959" w:rsidP="00153B08">
      <w:pPr>
        <w:pStyle w:val="a6"/>
        <w:tabs>
          <w:tab w:val="left" w:pos="0"/>
          <w:tab w:val="left" w:pos="142"/>
          <w:tab w:val="left" w:pos="6300"/>
        </w:tabs>
        <w:ind w:firstLine="709"/>
        <w:contextualSpacing/>
        <w:rPr>
          <w:b w:val="0"/>
          <w:szCs w:val="28"/>
          <w:highlight w:val="yellow"/>
        </w:rPr>
      </w:pPr>
    </w:p>
    <w:p w:rsidR="00F112ED" w:rsidRPr="00153B08" w:rsidRDefault="00F112ED" w:rsidP="00153B08">
      <w:pPr>
        <w:pStyle w:val="a8"/>
        <w:ind w:firstLine="709"/>
        <w:rPr>
          <w:szCs w:val="28"/>
        </w:rPr>
      </w:pPr>
      <w:r w:rsidRPr="00153B08">
        <w:rPr>
          <w:szCs w:val="28"/>
        </w:rPr>
        <w:t xml:space="preserve">По данным Ростовстата на развитие экономики и социальной сферы города </w:t>
      </w:r>
      <w:r w:rsidR="00A32BE7">
        <w:rPr>
          <w:szCs w:val="28"/>
        </w:rPr>
        <w:br/>
      </w:r>
      <w:r w:rsidRPr="00153B08">
        <w:rPr>
          <w:szCs w:val="28"/>
        </w:rPr>
        <w:t xml:space="preserve">за 2018 года по полному кругу предприятий и организаций на инвестиции </w:t>
      </w:r>
      <w:r w:rsidR="00A32BE7">
        <w:rPr>
          <w:szCs w:val="28"/>
        </w:rPr>
        <w:br/>
      </w:r>
      <w:r w:rsidRPr="00153B08">
        <w:rPr>
          <w:szCs w:val="28"/>
        </w:rPr>
        <w:t>в основной капитал направлено 114,2 млрд руб. Темп роста к соответствующему периоду прошлого года составил 107</w:t>
      </w:r>
      <w:r w:rsidR="00ED5DCF" w:rsidRPr="00153B08">
        <w:rPr>
          <w:szCs w:val="28"/>
        </w:rPr>
        <w:t> %</w:t>
      </w:r>
      <w:r w:rsidRPr="00153B08">
        <w:rPr>
          <w:szCs w:val="28"/>
        </w:rPr>
        <w:t>. Индекс физического объема – 104,7</w:t>
      </w:r>
      <w:r w:rsidR="00ED5DCF" w:rsidRPr="00153B08">
        <w:rPr>
          <w:szCs w:val="28"/>
        </w:rPr>
        <w:t> %</w:t>
      </w:r>
      <w:r w:rsidRPr="00153B08">
        <w:rPr>
          <w:szCs w:val="28"/>
        </w:rPr>
        <w:t>. Около 67</w:t>
      </w:r>
      <w:r w:rsidR="00ED5DCF" w:rsidRPr="00153B08">
        <w:rPr>
          <w:szCs w:val="28"/>
        </w:rPr>
        <w:t> %</w:t>
      </w:r>
      <w:r w:rsidRPr="00153B08">
        <w:rPr>
          <w:szCs w:val="28"/>
        </w:rPr>
        <w:t xml:space="preserve"> от общего объема инвестиций освоено крупными и средними организациями – 76,2 млрд руб</w:t>
      </w:r>
      <w:r w:rsidR="00C61CDE">
        <w:rPr>
          <w:szCs w:val="28"/>
        </w:rPr>
        <w:t>.,</w:t>
      </w:r>
      <w:r w:rsidRPr="00153B08">
        <w:rPr>
          <w:szCs w:val="28"/>
        </w:rPr>
        <w:t xml:space="preserve"> (за 2017 год – 73 млрд руб</w:t>
      </w:r>
      <w:r w:rsidR="00C61CDE">
        <w:rPr>
          <w:szCs w:val="28"/>
        </w:rPr>
        <w:t>.)</w:t>
      </w:r>
      <w:r w:rsidRPr="00153B08">
        <w:rPr>
          <w:szCs w:val="28"/>
        </w:rPr>
        <w:t>. Темп роста составил 104,4</w:t>
      </w:r>
      <w:r w:rsidR="00ED5DCF" w:rsidRPr="00153B08">
        <w:rPr>
          <w:szCs w:val="28"/>
        </w:rPr>
        <w:t> %</w:t>
      </w:r>
      <w:r w:rsidRPr="00153B08">
        <w:rPr>
          <w:szCs w:val="28"/>
        </w:rPr>
        <w:t>, индекс физического объема – 104,7</w:t>
      </w:r>
      <w:r w:rsidR="00ED5DCF" w:rsidRPr="00153B08">
        <w:rPr>
          <w:szCs w:val="28"/>
        </w:rPr>
        <w:t> %</w:t>
      </w:r>
      <w:r w:rsidRPr="00153B08">
        <w:rPr>
          <w:szCs w:val="28"/>
        </w:rPr>
        <w:t xml:space="preserve"> к</w:t>
      </w:r>
      <w:r w:rsidR="00C61CDE">
        <w:rPr>
          <w:szCs w:val="28"/>
        </w:rPr>
        <w:t xml:space="preserve"> </w:t>
      </w:r>
      <w:r w:rsidRPr="00153B08">
        <w:rPr>
          <w:szCs w:val="28"/>
        </w:rPr>
        <w:t xml:space="preserve">соответствующему периоду прошлого года. </w:t>
      </w:r>
    </w:p>
    <w:p w:rsidR="00F112ED" w:rsidRPr="00153B08" w:rsidRDefault="00F112ED" w:rsidP="00153B08">
      <w:pPr>
        <w:pStyle w:val="Standard"/>
        <w:widowControl w:val="0"/>
        <w:shd w:val="clear" w:color="auto" w:fill="FFFFFF"/>
        <w:ind w:firstLine="709"/>
        <w:contextualSpacing/>
        <w:jc w:val="both"/>
        <w:rPr>
          <w:rFonts w:cs="Times New Roman"/>
          <w:sz w:val="28"/>
          <w:szCs w:val="28"/>
          <w:lang w:val="ru-RU"/>
        </w:rPr>
      </w:pPr>
      <w:r w:rsidRPr="00153B08">
        <w:rPr>
          <w:rFonts w:cs="Times New Roman"/>
          <w:sz w:val="28"/>
          <w:szCs w:val="28"/>
          <w:lang w:val="ru-RU"/>
        </w:rPr>
        <w:t xml:space="preserve">По результатам мониторинга инвестиционной деятельности крупными </w:t>
      </w:r>
      <w:r w:rsidRPr="00153B08">
        <w:rPr>
          <w:rFonts w:cs="Times New Roman"/>
          <w:sz w:val="28"/>
          <w:szCs w:val="28"/>
          <w:lang w:val="ru-RU"/>
        </w:rPr>
        <w:br/>
        <w:t>и средними предприятиями за 2018 год создано 2022 рабочих места.</w:t>
      </w:r>
    </w:p>
    <w:p w:rsidR="00F112ED" w:rsidRPr="00153B08" w:rsidRDefault="00F112ED" w:rsidP="00153B08">
      <w:pPr>
        <w:pStyle w:val="a8"/>
        <w:ind w:firstLine="709"/>
        <w:rPr>
          <w:szCs w:val="28"/>
        </w:rPr>
      </w:pPr>
      <w:r w:rsidRPr="00153B08">
        <w:rPr>
          <w:szCs w:val="28"/>
        </w:rPr>
        <w:t>Почти 21 млрд руб</w:t>
      </w:r>
      <w:r w:rsidR="00C61CDE">
        <w:rPr>
          <w:szCs w:val="28"/>
        </w:rPr>
        <w:t>.</w:t>
      </w:r>
      <w:r w:rsidRPr="00153B08">
        <w:rPr>
          <w:szCs w:val="28"/>
        </w:rPr>
        <w:t xml:space="preserve"> освоен малы</w:t>
      </w:r>
      <w:r w:rsidR="00C61CDE">
        <w:rPr>
          <w:szCs w:val="28"/>
        </w:rPr>
        <w:t>ми и микропредприятиями города</w:t>
      </w:r>
      <w:r w:rsidRPr="00153B08">
        <w:rPr>
          <w:szCs w:val="28"/>
        </w:rPr>
        <w:t>. Темп роста по сравнению с аналогичным периодом прошлого года составил 132,2</w:t>
      </w:r>
      <w:r w:rsidR="00ED5DCF" w:rsidRPr="00153B08">
        <w:rPr>
          <w:szCs w:val="28"/>
        </w:rPr>
        <w:t> %</w:t>
      </w:r>
      <w:r w:rsidRPr="00153B08">
        <w:rPr>
          <w:szCs w:val="28"/>
        </w:rPr>
        <w:t xml:space="preserve"> </w:t>
      </w:r>
      <w:r w:rsidR="007125FE">
        <w:rPr>
          <w:szCs w:val="28"/>
        </w:rPr>
        <w:br/>
      </w:r>
      <w:r w:rsidRPr="00153B08">
        <w:rPr>
          <w:szCs w:val="28"/>
        </w:rPr>
        <w:t>(2018 год – 15,9 млрд руб</w:t>
      </w:r>
      <w:r w:rsidR="00C61CDE">
        <w:rPr>
          <w:szCs w:val="28"/>
        </w:rPr>
        <w:t>.</w:t>
      </w:r>
      <w:r w:rsidRPr="00153B08">
        <w:rPr>
          <w:szCs w:val="28"/>
        </w:rPr>
        <w:t>). Индекс физического объема – 129,3</w:t>
      </w:r>
      <w:r w:rsidR="00ED5DCF" w:rsidRPr="00153B08">
        <w:rPr>
          <w:szCs w:val="28"/>
        </w:rPr>
        <w:t> %</w:t>
      </w:r>
      <w:r w:rsidRPr="00153B08">
        <w:rPr>
          <w:szCs w:val="28"/>
        </w:rPr>
        <w:t>.</w:t>
      </w:r>
    </w:p>
    <w:p w:rsidR="00C61CDE" w:rsidRPr="00C61CDE" w:rsidRDefault="00C61CDE" w:rsidP="00C61CDE">
      <w:pPr>
        <w:pStyle w:val="a8"/>
        <w:tabs>
          <w:tab w:val="left" w:pos="709"/>
        </w:tabs>
        <w:ind w:firstLine="709"/>
        <w:contextualSpacing/>
        <w:rPr>
          <w:szCs w:val="28"/>
        </w:rPr>
      </w:pPr>
      <w:r w:rsidRPr="00C61CDE">
        <w:rPr>
          <w:szCs w:val="28"/>
        </w:rPr>
        <w:t xml:space="preserve">В Перечень инвестиционных проектов Ростова-на-Дону включен </w:t>
      </w:r>
      <w:r w:rsidR="007125FE">
        <w:rPr>
          <w:szCs w:val="28"/>
        </w:rPr>
        <w:br/>
      </w:r>
      <w:r w:rsidRPr="00C61CDE">
        <w:rPr>
          <w:szCs w:val="28"/>
        </w:rPr>
        <w:t>71 инвестиционный п</w:t>
      </w:r>
      <w:r w:rsidR="00A32BE7">
        <w:rPr>
          <w:szCs w:val="28"/>
        </w:rPr>
        <w:t>роект на общую сумму 258,3 млрд</w:t>
      </w:r>
      <w:r w:rsidRPr="00C61CDE">
        <w:rPr>
          <w:szCs w:val="28"/>
        </w:rPr>
        <w:t xml:space="preserve"> руб</w:t>
      </w:r>
      <w:r w:rsidR="00741844">
        <w:rPr>
          <w:szCs w:val="28"/>
        </w:rPr>
        <w:t>.</w:t>
      </w:r>
      <w:r w:rsidRPr="00C61CDE">
        <w:rPr>
          <w:szCs w:val="28"/>
        </w:rPr>
        <w:t xml:space="preserve">, которые делятся </w:t>
      </w:r>
      <w:r w:rsidR="007125FE">
        <w:rPr>
          <w:szCs w:val="28"/>
        </w:rPr>
        <w:br/>
      </w:r>
      <w:r w:rsidRPr="00C61CDE">
        <w:rPr>
          <w:szCs w:val="28"/>
        </w:rPr>
        <w:t xml:space="preserve">на 3 группы: </w:t>
      </w:r>
    </w:p>
    <w:p w:rsidR="00F112ED" w:rsidRPr="00153B08" w:rsidRDefault="00F112ED" w:rsidP="00153B08">
      <w:pPr>
        <w:shd w:val="clear" w:color="auto" w:fill="FFFFFF"/>
        <w:ind w:firstLine="709"/>
        <w:jc w:val="both"/>
        <w:rPr>
          <w:sz w:val="28"/>
          <w:szCs w:val="28"/>
        </w:rPr>
      </w:pPr>
      <w:r w:rsidRPr="00153B08">
        <w:rPr>
          <w:sz w:val="28"/>
          <w:szCs w:val="28"/>
        </w:rPr>
        <w:t xml:space="preserve">1. «Ростовский АВАНГАРД» – 18 проектов, включенных в перечень </w:t>
      </w:r>
      <w:r w:rsidRPr="00153B08">
        <w:rPr>
          <w:sz w:val="28"/>
          <w:szCs w:val="28"/>
        </w:rPr>
        <w:br/>
        <w:t>«</w:t>
      </w:r>
      <w:r w:rsidRPr="00153B08">
        <w:rPr>
          <w:color w:val="000000"/>
          <w:sz w:val="28"/>
          <w:szCs w:val="28"/>
        </w:rPr>
        <w:t>100 губернаторских инвестиционных проектов</w:t>
      </w:r>
      <w:r w:rsidRPr="00153B08">
        <w:rPr>
          <w:bCs/>
          <w:iCs/>
          <w:color w:val="000000"/>
          <w:sz w:val="28"/>
          <w:szCs w:val="28"/>
        </w:rPr>
        <w:t xml:space="preserve">», </w:t>
      </w:r>
      <w:r w:rsidRPr="00153B08">
        <w:rPr>
          <w:sz w:val="28"/>
          <w:szCs w:val="28"/>
        </w:rPr>
        <w:t>на сумму 144,9 млрд руб</w:t>
      </w:r>
      <w:r w:rsidR="00C61CDE">
        <w:rPr>
          <w:sz w:val="28"/>
          <w:szCs w:val="28"/>
        </w:rPr>
        <w:t>.</w:t>
      </w:r>
      <w:r w:rsidRPr="00153B08">
        <w:rPr>
          <w:sz w:val="28"/>
          <w:szCs w:val="28"/>
        </w:rPr>
        <w:t>;</w:t>
      </w:r>
    </w:p>
    <w:p w:rsidR="00F112ED" w:rsidRPr="00153B08" w:rsidRDefault="00F112ED" w:rsidP="00153B08">
      <w:pPr>
        <w:widowControl w:val="0"/>
        <w:shd w:val="clear" w:color="auto" w:fill="FFFFFF"/>
        <w:adjustRightInd w:val="0"/>
        <w:ind w:firstLine="709"/>
        <w:jc w:val="both"/>
        <w:rPr>
          <w:sz w:val="28"/>
          <w:szCs w:val="28"/>
        </w:rPr>
      </w:pPr>
      <w:r w:rsidRPr="00153B08">
        <w:rPr>
          <w:sz w:val="28"/>
          <w:szCs w:val="28"/>
        </w:rPr>
        <w:t xml:space="preserve">2. «Инвестиции РОСТова» – 43 проекта, </w:t>
      </w:r>
      <w:r w:rsidRPr="00153B08">
        <w:rPr>
          <w:bCs/>
          <w:iCs/>
          <w:color w:val="000000"/>
          <w:sz w:val="28"/>
          <w:szCs w:val="28"/>
        </w:rPr>
        <w:t xml:space="preserve">реализуемых на территории города Ростова-на-Дону, </w:t>
      </w:r>
      <w:r w:rsidRPr="00153B08">
        <w:rPr>
          <w:sz w:val="28"/>
          <w:szCs w:val="28"/>
        </w:rPr>
        <w:t>на сумму 87,4 млрд руб</w:t>
      </w:r>
      <w:r w:rsidR="00C61CDE">
        <w:rPr>
          <w:sz w:val="28"/>
          <w:szCs w:val="28"/>
        </w:rPr>
        <w:t>.</w:t>
      </w:r>
      <w:r w:rsidRPr="00153B08">
        <w:rPr>
          <w:sz w:val="28"/>
          <w:szCs w:val="28"/>
        </w:rPr>
        <w:t>;</w:t>
      </w:r>
    </w:p>
    <w:p w:rsidR="00F112ED" w:rsidRPr="00153B08" w:rsidRDefault="00F112ED" w:rsidP="00153B08">
      <w:pPr>
        <w:shd w:val="clear" w:color="auto" w:fill="FFFFFF"/>
        <w:ind w:firstLine="709"/>
        <w:jc w:val="both"/>
        <w:rPr>
          <w:sz w:val="28"/>
          <w:szCs w:val="28"/>
        </w:rPr>
      </w:pPr>
      <w:r w:rsidRPr="00153B08">
        <w:rPr>
          <w:sz w:val="28"/>
          <w:szCs w:val="28"/>
        </w:rPr>
        <w:t>3. «Территория РОСТа» – 10 проектов, планируемых к реализации, на сумму 26 млрд руб.</w:t>
      </w:r>
    </w:p>
    <w:p w:rsidR="00F112ED" w:rsidRPr="00153B08" w:rsidRDefault="00F112ED" w:rsidP="00C61CDE">
      <w:pPr>
        <w:widowControl w:val="0"/>
        <w:shd w:val="clear" w:color="auto" w:fill="FFFFFF"/>
        <w:suppressAutoHyphens/>
        <w:autoSpaceDN w:val="0"/>
        <w:ind w:firstLine="709"/>
        <w:contextualSpacing/>
        <w:jc w:val="both"/>
        <w:textAlignment w:val="baseline"/>
        <w:rPr>
          <w:sz w:val="28"/>
          <w:szCs w:val="28"/>
        </w:rPr>
      </w:pPr>
      <w:r w:rsidRPr="00153B08">
        <w:rPr>
          <w:rFonts w:eastAsia="SimSun"/>
          <w:spacing w:val="-4"/>
          <w:kern w:val="3"/>
          <w:sz w:val="28"/>
          <w:szCs w:val="28"/>
        </w:rPr>
        <w:t xml:space="preserve">В 1 квартале 2019 года было реализовано 3 крупных проекта из Перечня </w:t>
      </w:r>
      <w:r w:rsidR="00C61CDE">
        <w:rPr>
          <w:rFonts w:eastAsia="SimSun"/>
          <w:spacing w:val="-4"/>
          <w:kern w:val="3"/>
          <w:sz w:val="28"/>
          <w:szCs w:val="28"/>
        </w:rPr>
        <w:br/>
      </w:r>
      <w:r w:rsidRPr="00153B08">
        <w:rPr>
          <w:rFonts w:eastAsia="SimSun"/>
          <w:spacing w:val="-4"/>
          <w:kern w:val="3"/>
          <w:sz w:val="28"/>
          <w:szCs w:val="28"/>
        </w:rPr>
        <w:t>на общую сумму инвестиций – 3,3 млрд руб</w:t>
      </w:r>
      <w:r w:rsidR="00C61CDE">
        <w:rPr>
          <w:rFonts w:eastAsia="SimSun"/>
          <w:spacing w:val="-4"/>
          <w:kern w:val="3"/>
          <w:sz w:val="28"/>
          <w:szCs w:val="28"/>
        </w:rPr>
        <w:t>.</w:t>
      </w:r>
      <w:r w:rsidRPr="00153B08">
        <w:rPr>
          <w:rFonts w:eastAsia="SimSun"/>
          <w:spacing w:val="-4"/>
          <w:kern w:val="3"/>
          <w:sz w:val="28"/>
          <w:szCs w:val="28"/>
        </w:rPr>
        <w:t>, созд</w:t>
      </w:r>
      <w:r w:rsidR="00C61CDE">
        <w:rPr>
          <w:rFonts w:eastAsia="SimSun"/>
          <w:spacing w:val="-4"/>
          <w:kern w:val="3"/>
          <w:sz w:val="28"/>
          <w:szCs w:val="28"/>
        </w:rPr>
        <w:t>ано 356 рабочих мест.</w:t>
      </w:r>
      <w:r w:rsidRPr="00153B08">
        <w:rPr>
          <w:rFonts w:eastAsia="SimSun"/>
          <w:spacing w:val="-4"/>
          <w:kern w:val="3"/>
          <w:sz w:val="28"/>
          <w:szCs w:val="28"/>
        </w:rPr>
        <w:t xml:space="preserve"> </w:t>
      </w:r>
    </w:p>
    <w:p w:rsidR="00CC0373" w:rsidRPr="00153B08" w:rsidRDefault="00CC0373" w:rsidP="00153B08">
      <w:pPr>
        <w:tabs>
          <w:tab w:val="left" w:pos="142"/>
          <w:tab w:val="left" w:pos="1134"/>
        </w:tabs>
        <w:ind w:firstLine="709"/>
        <w:jc w:val="both"/>
        <w:rPr>
          <w:sz w:val="28"/>
          <w:szCs w:val="28"/>
        </w:rPr>
      </w:pPr>
      <w:r w:rsidRPr="00153B08">
        <w:rPr>
          <w:sz w:val="28"/>
          <w:szCs w:val="28"/>
        </w:rPr>
        <w:t xml:space="preserve">За 1 квартал 2019 года в городе Ростове-на-Дону в эксплуатацию введено </w:t>
      </w:r>
      <w:r w:rsidR="007125FE">
        <w:rPr>
          <w:sz w:val="28"/>
          <w:szCs w:val="28"/>
        </w:rPr>
        <w:br/>
      </w:r>
      <w:r w:rsidRPr="00153B08">
        <w:rPr>
          <w:sz w:val="28"/>
          <w:szCs w:val="28"/>
        </w:rPr>
        <w:t>245 тыс. кв. м общей площади жилья,</w:t>
      </w:r>
      <w:r w:rsidR="00A32BE7">
        <w:rPr>
          <w:sz w:val="28"/>
          <w:szCs w:val="28"/>
        </w:rPr>
        <w:t xml:space="preserve"> что</w:t>
      </w:r>
      <w:r w:rsidRPr="00153B08">
        <w:rPr>
          <w:sz w:val="28"/>
          <w:szCs w:val="28"/>
        </w:rPr>
        <w:t xml:space="preserve"> на 6,8</w:t>
      </w:r>
      <w:r w:rsidR="00ED5DCF" w:rsidRPr="00153B08">
        <w:rPr>
          <w:sz w:val="28"/>
          <w:szCs w:val="28"/>
        </w:rPr>
        <w:t> %</w:t>
      </w:r>
      <w:r w:rsidRPr="00153B08">
        <w:rPr>
          <w:sz w:val="28"/>
          <w:szCs w:val="28"/>
        </w:rPr>
        <w:t xml:space="preserve"> больше в сравнении </w:t>
      </w:r>
      <w:r w:rsidR="00A32BE7">
        <w:rPr>
          <w:sz w:val="28"/>
          <w:szCs w:val="28"/>
        </w:rPr>
        <w:br/>
      </w:r>
      <w:r w:rsidRPr="00153B08">
        <w:rPr>
          <w:sz w:val="28"/>
          <w:szCs w:val="28"/>
        </w:rPr>
        <w:t>с аналогичным периодом прошло года (229,4 тыс. кв. м).</w:t>
      </w:r>
    </w:p>
    <w:p w:rsidR="00856748" w:rsidRPr="00153B08" w:rsidRDefault="00856748" w:rsidP="00153B08">
      <w:pPr>
        <w:tabs>
          <w:tab w:val="left" w:pos="142"/>
          <w:tab w:val="left" w:pos="1134"/>
        </w:tabs>
        <w:ind w:firstLine="709"/>
        <w:jc w:val="both"/>
        <w:rPr>
          <w:sz w:val="28"/>
          <w:szCs w:val="28"/>
        </w:rPr>
      </w:pPr>
      <w:r w:rsidRPr="00153B08">
        <w:rPr>
          <w:sz w:val="28"/>
          <w:szCs w:val="28"/>
        </w:rPr>
        <w:lastRenderedPageBreak/>
        <w:t>Ж</w:t>
      </w:r>
      <w:r w:rsidR="00453D13" w:rsidRPr="00153B08">
        <w:rPr>
          <w:sz w:val="28"/>
          <w:szCs w:val="28"/>
        </w:rPr>
        <w:t>илищное строительство ведется во всех районах города – наибольшее количество жилья введено на территории Ворошиловского (26,9</w:t>
      </w:r>
      <w:r w:rsidRPr="00153B08">
        <w:rPr>
          <w:sz w:val="28"/>
          <w:szCs w:val="28"/>
        </w:rPr>
        <w:t xml:space="preserve"> тыс. кв. м</w:t>
      </w:r>
      <w:r w:rsidR="00453D13" w:rsidRPr="00153B08">
        <w:rPr>
          <w:sz w:val="28"/>
          <w:szCs w:val="28"/>
        </w:rPr>
        <w:t>), Октябрьского (22,</w:t>
      </w:r>
      <w:r w:rsidRPr="00153B08">
        <w:rPr>
          <w:sz w:val="28"/>
          <w:szCs w:val="28"/>
        </w:rPr>
        <w:t>1</w:t>
      </w:r>
      <w:r w:rsidR="00453D13" w:rsidRPr="00153B08">
        <w:rPr>
          <w:sz w:val="28"/>
          <w:szCs w:val="28"/>
        </w:rPr>
        <w:t xml:space="preserve"> </w:t>
      </w:r>
      <w:r w:rsidRPr="00153B08">
        <w:rPr>
          <w:sz w:val="28"/>
          <w:szCs w:val="28"/>
        </w:rPr>
        <w:t>тыс. кв. м</w:t>
      </w:r>
      <w:r w:rsidR="00453D13" w:rsidRPr="00153B08">
        <w:rPr>
          <w:sz w:val="28"/>
          <w:szCs w:val="28"/>
        </w:rPr>
        <w:t>) и Первомайского (18,</w:t>
      </w:r>
      <w:r w:rsidRPr="00153B08">
        <w:rPr>
          <w:sz w:val="28"/>
          <w:szCs w:val="28"/>
        </w:rPr>
        <w:t>6</w:t>
      </w:r>
      <w:r w:rsidR="00453D13" w:rsidRPr="00153B08">
        <w:rPr>
          <w:sz w:val="28"/>
          <w:szCs w:val="28"/>
        </w:rPr>
        <w:t xml:space="preserve"> </w:t>
      </w:r>
      <w:r w:rsidRPr="00153B08">
        <w:rPr>
          <w:sz w:val="28"/>
          <w:szCs w:val="28"/>
        </w:rPr>
        <w:t>тыс. кв. м</w:t>
      </w:r>
      <w:r w:rsidR="00453D13" w:rsidRPr="00153B08">
        <w:rPr>
          <w:sz w:val="28"/>
          <w:szCs w:val="28"/>
        </w:rPr>
        <w:t>) районов.</w:t>
      </w:r>
      <w:r w:rsidRPr="00153B08">
        <w:rPr>
          <w:sz w:val="28"/>
          <w:szCs w:val="28"/>
        </w:rPr>
        <w:t xml:space="preserve"> </w:t>
      </w:r>
    </w:p>
    <w:p w:rsidR="00856748" w:rsidRPr="00153B08" w:rsidRDefault="00856748" w:rsidP="00153B08">
      <w:pPr>
        <w:tabs>
          <w:tab w:val="left" w:pos="142"/>
          <w:tab w:val="left" w:pos="1134"/>
        </w:tabs>
        <w:ind w:firstLine="709"/>
        <w:jc w:val="both"/>
        <w:rPr>
          <w:sz w:val="28"/>
          <w:szCs w:val="28"/>
        </w:rPr>
      </w:pPr>
      <w:r w:rsidRPr="00153B08">
        <w:rPr>
          <w:sz w:val="28"/>
          <w:szCs w:val="28"/>
        </w:rPr>
        <w:t xml:space="preserve">Администрацией города реализуется комплекс мер по улучшению жилищных условий льготных категорий граждан. За 1 квартал 2019 года жилищные условия улучшили 2 семьи льготных категорий граждан, в том числе 1 молодая семья </w:t>
      </w:r>
      <w:r w:rsidR="007125FE">
        <w:rPr>
          <w:sz w:val="28"/>
          <w:szCs w:val="28"/>
        </w:rPr>
        <w:br/>
      </w:r>
      <w:r w:rsidRPr="00153B08">
        <w:rPr>
          <w:sz w:val="28"/>
          <w:szCs w:val="28"/>
        </w:rPr>
        <w:t>и 1 семья, проживающая в аварийном жилом фонде</w:t>
      </w:r>
      <w:r w:rsidR="007125FE">
        <w:rPr>
          <w:sz w:val="28"/>
          <w:szCs w:val="28"/>
        </w:rPr>
        <w:t>.</w:t>
      </w:r>
    </w:p>
    <w:p w:rsidR="00453D13" w:rsidRPr="00153B08" w:rsidRDefault="00453D13" w:rsidP="005044DB">
      <w:pPr>
        <w:widowControl w:val="0"/>
        <w:tabs>
          <w:tab w:val="left" w:pos="0"/>
          <w:tab w:val="left" w:pos="142"/>
          <w:tab w:val="left" w:pos="10490"/>
        </w:tabs>
        <w:suppressAutoHyphens/>
        <w:autoSpaceDE w:val="0"/>
        <w:autoSpaceDN w:val="0"/>
        <w:adjustRightInd w:val="0"/>
        <w:ind w:firstLine="709"/>
        <w:jc w:val="center"/>
        <w:rPr>
          <w:b/>
          <w:bCs/>
          <w:sz w:val="28"/>
          <w:szCs w:val="28"/>
          <w:highlight w:val="yellow"/>
        </w:rPr>
      </w:pPr>
    </w:p>
    <w:p w:rsidR="00DA3E26" w:rsidRPr="005044DB" w:rsidRDefault="00DA3E26"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5044DB">
        <w:rPr>
          <w:b/>
          <w:bCs/>
          <w:sz w:val="28"/>
          <w:szCs w:val="28"/>
        </w:rPr>
        <w:t>1</w:t>
      </w:r>
      <w:r w:rsidR="00E45145" w:rsidRPr="005044DB">
        <w:rPr>
          <w:b/>
          <w:bCs/>
          <w:sz w:val="28"/>
          <w:szCs w:val="28"/>
        </w:rPr>
        <w:t>0</w:t>
      </w:r>
      <w:r w:rsidRPr="005044DB">
        <w:rPr>
          <w:b/>
          <w:bCs/>
          <w:sz w:val="28"/>
          <w:szCs w:val="28"/>
        </w:rPr>
        <w:t>. Перечень мер, принимаемых Администрацией города по: реализации социально</w:t>
      </w:r>
      <w:r w:rsidR="00604A34" w:rsidRPr="005044DB">
        <w:rPr>
          <w:b/>
          <w:bCs/>
          <w:sz w:val="28"/>
          <w:szCs w:val="28"/>
        </w:rPr>
        <w:t xml:space="preserve"> </w:t>
      </w:r>
      <w:r w:rsidRPr="005044DB">
        <w:rPr>
          <w:b/>
          <w:bCs/>
          <w:sz w:val="28"/>
          <w:szCs w:val="28"/>
        </w:rPr>
        <w:t>значимых реформ, направленных на улучшение качества жизни населения; у</w:t>
      </w:r>
      <w:r w:rsidR="00684861" w:rsidRPr="005044DB">
        <w:rPr>
          <w:b/>
          <w:bCs/>
          <w:sz w:val="28"/>
          <w:szCs w:val="28"/>
        </w:rPr>
        <w:t>величению налогового потенциала</w:t>
      </w:r>
    </w:p>
    <w:p w:rsidR="004D5687" w:rsidRPr="005044DB" w:rsidRDefault="004D5687" w:rsidP="00153B08">
      <w:pPr>
        <w:widowControl w:val="0"/>
        <w:shd w:val="clear" w:color="auto" w:fill="FFFFFF"/>
        <w:tabs>
          <w:tab w:val="left" w:pos="0"/>
          <w:tab w:val="left" w:pos="142"/>
        </w:tabs>
        <w:ind w:firstLine="709"/>
        <w:jc w:val="both"/>
        <w:rPr>
          <w:rFonts w:eastAsia="Calibri"/>
          <w:sz w:val="28"/>
          <w:szCs w:val="28"/>
          <w:lang w:eastAsia="en-US"/>
        </w:rPr>
      </w:pPr>
    </w:p>
    <w:p w:rsidR="00220BA4" w:rsidRPr="005044DB" w:rsidRDefault="00220BA4" w:rsidP="00153B08">
      <w:pPr>
        <w:tabs>
          <w:tab w:val="left" w:pos="0"/>
          <w:tab w:val="left" w:pos="142"/>
        </w:tabs>
        <w:suppressAutoHyphens/>
        <w:ind w:firstLine="709"/>
        <w:jc w:val="both"/>
        <w:rPr>
          <w:sz w:val="28"/>
          <w:szCs w:val="28"/>
        </w:rPr>
      </w:pPr>
      <w:r w:rsidRPr="005044DB">
        <w:rPr>
          <w:rFonts w:eastAsia="Calibri"/>
          <w:sz w:val="28"/>
          <w:szCs w:val="28"/>
          <w:lang w:eastAsia="en-US"/>
        </w:rPr>
        <w:t xml:space="preserve">10.1. </w:t>
      </w:r>
      <w:r w:rsidRPr="005044DB">
        <w:rPr>
          <w:sz w:val="28"/>
          <w:szCs w:val="28"/>
        </w:rPr>
        <w:t xml:space="preserve">Реализация мер, направленных на улучшение качества жизни ростовчан, </w:t>
      </w:r>
      <w:r w:rsidRPr="005044DB">
        <w:rPr>
          <w:sz w:val="28"/>
          <w:szCs w:val="28"/>
        </w:rPr>
        <w:br/>
        <w:t>в первую очередь нуждающихся в социальной защите, является главным направлением работы органов соцзащиты.</w:t>
      </w:r>
    </w:p>
    <w:p w:rsidR="003F3B10" w:rsidRPr="003F3B10" w:rsidRDefault="003F3B10" w:rsidP="003F3B10">
      <w:pPr>
        <w:ind w:firstLine="709"/>
        <w:jc w:val="both"/>
        <w:rPr>
          <w:sz w:val="28"/>
          <w:szCs w:val="28"/>
        </w:rPr>
      </w:pPr>
      <w:r w:rsidRPr="005044DB">
        <w:rPr>
          <w:sz w:val="28"/>
          <w:szCs w:val="28"/>
        </w:rPr>
        <w:t>Ежемесячная денежная выплата на третьего</w:t>
      </w:r>
      <w:r w:rsidRPr="003F3B10">
        <w:rPr>
          <w:sz w:val="28"/>
          <w:szCs w:val="28"/>
        </w:rPr>
        <w:t xml:space="preserve"> ребенка и последующих детей </w:t>
      </w:r>
      <w:r w:rsidRPr="003F3B10">
        <w:rPr>
          <w:sz w:val="28"/>
          <w:szCs w:val="28"/>
        </w:rPr>
        <w:br/>
        <w:t>до достижения ребенком 3-х летнего возраста в размере 8693 руб</w:t>
      </w:r>
      <w:r w:rsidR="005044DB">
        <w:rPr>
          <w:sz w:val="28"/>
          <w:szCs w:val="28"/>
        </w:rPr>
        <w:t>.,</w:t>
      </w:r>
      <w:r w:rsidRPr="003F3B10">
        <w:rPr>
          <w:sz w:val="28"/>
          <w:szCs w:val="28"/>
        </w:rPr>
        <w:t xml:space="preserve"> выплачена </w:t>
      </w:r>
      <w:r w:rsidRPr="003F3B10">
        <w:rPr>
          <w:sz w:val="28"/>
          <w:szCs w:val="28"/>
        </w:rPr>
        <w:br/>
        <w:t>3453 получателям на общую сумму 83</w:t>
      </w:r>
      <w:r w:rsidR="005044DB">
        <w:rPr>
          <w:sz w:val="28"/>
          <w:szCs w:val="28"/>
        </w:rPr>
        <w:t xml:space="preserve"> </w:t>
      </w:r>
      <w:r w:rsidRPr="003F3B10">
        <w:rPr>
          <w:sz w:val="28"/>
          <w:szCs w:val="28"/>
        </w:rPr>
        <w:t>млн руб</w:t>
      </w:r>
      <w:r w:rsidR="005044DB">
        <w:rPr>
          <w:sz w:val="28"/>
          <w:szCs w:val="28"/>
        </w:rPr>
        <w:t>.,</w:t>
      </w:r>
      <w:r w:rsidRPr="003F3B10">
        <w:rPr>
          <w:sz w:val="28"/>
          <w:szCs w:val="28"/>
        </w:rPr>
        <w:t xml:space="preserve"> или 24,5 % от годового плана </w:t>
      </w:r>
      <w:r w:rsidR="005044DB">
        <w:rPr>
          <w:sz w:val="28"/>
          <w:szCs w:val="28"/>
        </w:rPr>
        <w:br/>
      </w:r>
      <w:r w:rsidRPr="003F3B10">
        <w:rPr>
          <w:sz w:val="28"/>
          <w:szCs w:val="28"/>
        </w:rPr>
        <w:t>(338,5 млн руб</w:t>
      </w:r>
      <w:r w:rsidR="005044DB">
        <w:rPr>
          <w:sz w:val="28"/>
          <w:szCs w:val="28"/>
        </w:rPr>
        <w:t>.</w:t>
      </w:r>
      <w:r w:rsidRPr="003F3B10">
        <w:rPr>
          <w:sz w:val="28"/>
          <w:szCs w:val="28"/>
        </w:rPr>
        <w:t>).</w:t>
      </w:r>
    </w:p>
    <w:p w:rsidR="003F3B10" w:rsidRPr="003F3B10" w:rsidRDefault="003F3B10" w:rsidP="003F3B10">
      <w:pPr>
        <w:ind w:firstLine="709"/>
        <w:jc w:val="both"/>
        <w:rPr>
          <w:sz w:val="28"/>
          <w:szCs w:val="28"/>
        </w:rPr>
      </w:pPr>
      <w:r w:rsidRPr="003F3B10">
        <w:rPr>
          <w:sz w:val="28"/>
          <w:szCs w:val="28"/>
        </w:rPr>
        <w:t xml:space="preserve">С января 2018 года предоставляется ежемесячная выплата в связи </w:t>
      </w:r>
      <w:r w:rsidR="005044DB">
        <w:rPr>
          <w:sz w:val="28"/>
          <w:szCs w:val="28"/>
        </w:rPr>
        <w:br/>
      </w:r>
      <w:r w:rsidRPr="003F3B10">
        <w:rPr>
          <w:sz w:val="28"/>
          <w:szCs w:val="28"/>
        </w:rPr>
        <w:t xml:space="preserve">с рождением (усыновлением) первого ребенка. За отчетный период выплата осуществлена 2534 семьям, в которых родился первенец, на общую сумму </w:t>
      </w:r>
      <w:r w:rsidR="005044DB">
        <w:rPr>
          <w:sz w:val="28"/>
          <w:szCs w:val="28"/>
        </w:rPr>
        <w:br/>
        <w:t>90,3 млн руб</w:t>
      </w:r>
      <w:r w:rsidRPr="003F3B10">
        <w:rPr>
          <w:sz w:val="28"/>
          <w:szCs w:val="28"/>
        </w:rPr>
        <w:t>.</w:t>
      </w:r>
    </w:p>
    <w:p w:rsidR="003F3B10" w:rsidRPr="003F3B10" w:rsidRDefault="003F3B10" w:rsidP="003F3B10">
      <w:pPr>
        <w:ind w:firstLine="709"/>
        <w:jc w:val="both"/>
        <w:rPr>
          <w:sz w:val="28"/>
          <w:szCs w:val="28"/>
        </w:rPr>
      </w:pPr>
      <w:r w:rsidRPr="003F3B10">
        <w:rPr>
          <w:sz w:val="28"/>
          <w:szCs w:val="28"/>
        </w:rPr>
        <w:t xml:space="preserve">Услуги по организации социального обслуживания оказываются 8 Центрами социального обслуживания населения районов города (43 отделения социального обслуживания населения на дому и 4 отделения специализированного социально-медицинского обслуживания на дому). В 1 квартале 2019 года ими оказано </w:t>
      </w:r>
      <w:r w:rsidRPr="003F3B10">
        <w:rPr>
          <w:sz w:val="28"/>
          <w:szCs w:val="28"/>
        </w:rPr>
        <w:br/>
        <w:t>1,6 млн услуг 10,9 тыс. граждан пожилого возраста и инвалидам.</w:t>
      </w:r>
    </w:p>
    <w:p w:rsidR="003F3B10" w:rsidRDefault="003F3B10" w:rsidP="003F3B10">
      <w:pPr>
        <w:ind w:firstLine="709"/>
        <w:jc w:val="both"/>
        <w:rPr>
          <w:sz w:val="28"/>
          <w:szCs w:val="28"/>
        </w:rPr>
      </w:pPr>
      <w:r w:rsidRPr="003F3B10">
        <w:rPr>
          <w:sz w:val="28"/>
          <w:szCs w:val="28"/>
        </w:rPr>
        <w:t xml:space="preserve">Осуществляет свою работу муниципальное бюджетное учреждение социального обслуживания «Реабилитационный Центр для детей-инвалидов и детей с ограниченными возможностями города Ростова-на-Дону». По состоянию </w:t>
      </w:r>
      <w:r w:rsidRPr="003F3B10">
        <w:rPr>
          <w:sz w:val="28"/>
          <w:szCs w:val="28"/>
        </w:rPr>
        <w:br/>
        <w:t xml:space="preserve">на 01.04.2019 Центром оказано 8,5 тыс. услуг 110 детям. </w:t>
      </w:r>
    </w:p>
    <w:p w:rsidR="00A45ED3" w:rsidRPr="003F3B10" w:rsidRDefault="00A45ED3" w:rsidP="003F3B10">
      <w:pPr>
        <w:ind w:firstLine="709"/>
        <w:jc w:val="both"/>
        <w:rPr>
          <w:sz w:val="28"/>
          <w:szCs w:val="28"/>
        </w:rPr>
      </w:pPr>
    </w:p>
    <w:p w:rsidR="00756F3D" w:rsidRPr="00A45ED3" w:rsidRDefault="0043709B" w:rsidP="00A45ED3">
      <w:pPr>
        <w:ind w:firstLine="709"/>
        <w:jc w:val="both"/>
        <w:rPr>
          <w:sz w:val="28"/>
          <w:szCs w:val="28"/>
        </w:rPr>
      </w:pPr>
      <w:r w:rsidRPr="00A45ED3">
        <w:rPr>
          <w:sz w:val="28"/>
          <w:szCs w:val="28"/>
        </w:rPr>
        <w:t>10.</w:t>
      </w:r>
      <w:r w:rsidR="00F422B0" w:rsidRPr="00A45ED3">
        <w:rPr>
          <w:sz w:val="28"/>
          <w:szCs w:val="28"/>
        </w:rPr>
        <w:t>2</w:t>
      </w:r>
      <w:r w:rsidRPr="00A45ED3">
        <w:rPr>
          <w:sz w:val="28"/>
          <w:szCs w:val="28"/>
        </w:rPr>
        <w:t xml:space="preserve">. </w:t>
      </w:r>
      <w:r w:rsidR="00756F3D" w:rsidRPr="00A45ED3">
        <w:rPr>
          <w:sz w:val="28"/>
          <w:szCs w:val="28"/>
        </w:rPr>
        <w:t>По состоянию на 01.04.2019 в бюджет г</w:t>
      </w:r>
      <w:r w:rsidR="00A32BE7">
        <w:rPr>
          <w:sz w:val="28"/>
          <w:szCs w:val="28"/>
        </w:rPr>
        <w:t xml:space="preserve">орода поступило </w:t>
      </w:r>
      <w:r w:rsidR="00A32BE7">
        <w:rPr>
          <w:sz w:val="28"/>
          <w:szCs w:val="28"/>
        </w:rPr>
        <w:br/>
        <w:t>2,</w:t>
      </w:r>
      <w:r w:rsidR="00A45ED3" w:rsidRPr="00A45ED3">
        <w:rPr>
          <w:sz w:val="28"/>
          <w:szCs w:val="28"/>
        </w:rPr>
        <w:t>7 млн</w:t>
      </w:r>
      <w:r w:rsidR="00756F3D" w:rsidRPr="00A45ED3">
        <w:rPr>
          <w:sz w:val="28"/>
          <w:szCs w:val="28"/>
        </w:rPr>
        <w:t xml:space="preserve"> руб</w:t>
      </w:r>
      <w:r w:rsidR="00A45ED3" w:rsidRPr="00A45ED3">
        <w:rPr>
          <w:sz w:val="28"/>
          <w:szCs w:val="28"/>
        </w:rPr>
        <w:t>.,</w:t>
      </w:r>
      <w:r w:rsidR="00756F3D" w:rsidRPr="00A45ED3">
        <w:rPr>
          <w:sz w:val="28"/>
          <w:szCs w:val="28"/>
        </w:rPr>
        <w:t xml:space="preserve"> налоговых доходов, темп роста к аналогичному периоду </w:t>
      </w:r>
      <w:r w:rsidR="00A45ED3" w:rsidRPr="00A45ED3">
        <w:rPr>
          <w:sz w:val="28"/>
          <w:szCs w:val="28"/>
        </w:rPr>
        <w:t>2018 года составил  107</w:t>
      </w:r>
      <w:r w:rsidR="00ED5DCF" w:rsidRPr="00A45ED3">
        <w:rPr>
          <w:sz w:val="28"/>
          <w:szCs w:val="28"/>
        </w:rPr>
        <w:t> %</w:t>
      </w:r>
      <w:r w:rsidR="00756F3D" w:rsidRPr="00A45ED3">
        <w:rPr>
          <w:sz w:val="28"/>
          <w:szCs w:val="28"/>
        </w:rPr>
        <w:t xml:space="preserve">.  </w:t>
      </w:r>
    </w:p>
    <w:p w:rsidR="00756F3D" w:rsidRPr="00A45ED3" w:rsidRDefault="00373AA4" w:rsidP="00153B08">
      <w:pPr>
        <w:tabs>
          <w:tab w:val="left" w:pos="284"/>
          <w:tab w:val="left" w:pos="567"/>
        </w:tabs>
        <w:ind w:firstLine="709"/>
        <w:jc w:val="both"/>
        <w:rPr>
          <w:sz w:val="28"/>
          <w:szCs w:val="28"/>
        </w:rPr>
      </w:pPr>
      <w:r w:rsidRPr="00A45ED3">
        <w:rPr>
          <w:sz w:val="28"/>
          <w:szCs w:val="28"/>
        </w:rPr>
        <w:t>Рост денежных поступлений к уровню прошл</w:t>
      </w:r>
      <w:r w:rsidR="00373E41" w:rsidRPr="00A45ED3">
        <w:rPr>
          <w:sz w:val="28"/>
          <w:szCs w:val="28"/>
        </w:rPr>
        <w:t xml:space="preserve">ого года наблюдался по налогам: </w:t>
      </w:r>
      <w:r w:rsidRPr="00A45ED3">
        <w:rPr>
          <w:sz w:val="28"/>
          <w:szCs w:val="28"/>
        </w:rPr>
        <w:t xml:space="preserve">налог на доходы физических лиц (НДФЛ) –  </w:t>
      </w:r>
      <w:r w:rsidR="00A45ED3" w:rsidRPr="00A45ED3">
        <w:rPr>
          <w:sz w:val="28"/>
          <w:szCs w:val="28"/>
        </w:rPr>
        <w:t>108,7</w:t>
      </w:r>
      <w:r w:rsidR="00ED5DCF" w:rsidRPr="00A45ED3">
        <w:rPr>
          <w:sz w:val="28"/>
          <w:szCs w:val="28"/>
        </w:rPr>
        <w:t> %</w:t>
      </w:r>
      <w:r w:rsidR="00134A2A" w:rsidRPr="00A45ED3">
        <w:rPr>
          <w:sz w:val="28"/>
          <w:szCs w:val="28"/>
        </w:rPr>
        <w:t xml:space="preserve"> (1,6 млрд руб</w:t>
      </w:r>
      <w:r w:rsidR="00A45ED3" w:rsidRPr="00A45ED3">
        <w:rPr>
          <w:sz w:val="28"/>
          <w:szCs w:val="28"/>
        </w:rPr>
        <w:t>.</w:t>
      </w:r>
      <w:r w:rsidR="00134A2A" w:rsidRPr="00A45ED3">
        <w:rPr>
          <w:sz w:val="28"/>
          <w:szCs w:val="28"/>
        </w:rPr>
        <w:t>); земельный налог –  104,7</w:t>
      </w:r>
      <w:r w:rsidR="00ED5DCF" w:rsidRPr="00A45ED3">
        <w:rPr>
          <w:sz w:val="28"/>
          <w:szCs w:val="28"/>
        </w:rPr>
        <w:t> %</w:t>
      </w:r>
      <w:r w:rsidR="00134A2A" w:rsidRPr="00A45ED3">
        <w:rPr>
          <w:sz w:val="28"/>
          <w:szCs w:val="28"/>
        </w:rPr>
        <w:t xml:space="preserve"> (703,7 млн руб</w:t>
      </w:r>
      <w:r w:rsidR="00A45ED3" w:rsidRPr="00A45ED3">
        <w:rPr>
          <w:sz w:val="28"/>
          <w:szCs w:val="28"/>
        </w:rPr>
        <w:t>.</w:t>
      </w:r>
      <w:r w:rsidR="00134A2A" w:rsidRPr="00A45ED3">
        <w:rPr>
          <w:sz w:val="28"/>
          <w:szCs w:val="28"/>
        </w:rPr>
        <w:t>);</w:t>
      </w:r>
      <w:r w:rsidR="00373E41" w:rsidRPr="00A45ED3">
        <w:rPr>
          <w:sz w:val="28"/>
          <w:szCs w:val="28"/>
        </w:rPr>
        <w:t xml:space="preserve"> </w:t>
      </w:r>
      <w:r w:rsidRPr="00A45ED3">
        <w:rPr>
          <w:sz w:val="28"/>
          <w:szCs w:val="28"/>
        </w:rPr>
        <w:t xml:space="preserve">единый сельскохозяйственный налог (ЕСХН) </w:t>
      </w:r>
      <w:r w:rsidR="00A45ED3" w:rsidRPr="00A45ED3">
        <w:rPr>
          <w:sz w:val="28"/>
          <w:szCs w:val="28"/>
        </w:rPr>
        <w:br/>
      </w:r>
      <w:r w:rsidRPr="00A45ED3">
        <w:rPr>
          <w:sz w:val="28"/>
          <w:szCs w:val="28"/>
        </w:rPr>
        <w:t xml:space="preserve">– </w:t>
      </w:r>
      <w:r w:rsidR="00756F3D" w:rsidRPr="00A45ED3">
        <w:rPr>
          <w:sz w:val="28"/>
          <w:szCs w:val="28"/>
        </w:rPr>
        <w:t>111</w:t>
      </w:r>
      <w:r w:rsidR="00ED5DCF" w:rsidRPr="00A45ED3">
        <w:rPr>
          <w:sz w:val="28"/>
          <w:szCs w:val="28"/>
        </w:rPr>
        <w:t> %</w:t>
      </w:r>
      <w:r w:rsidR="00756F3D" w:rsidRPr="00A45ED3">
        <w:rPr>
          <w:sz w:val="28"/>
          <w:szCs w:val="28"/>
        </w:rPr>
        <w:t xml:space="preserve"> (6,6 млн руб</w:t>
      </w:r>
      <w:r w:rsidR="00A45ED3" w:rsidRPr="00A45ED3">
        <w:rPr>
          <w:sz w:val="28"/>
          <w:szCs w:val="28"/>
        </w:rPr>
        <w:t>.</w:t>
      </w:r>
      <w:r w:rsidR="00756F3D" w:rsidRPr="00A45ED3">
        <w:rPr>
          <w:sz w:val="28"/>
          <w:szCs w:val="28"/>
        </w:rPr>
        <w:t xml:space="preserve">); </w:t>
      </w:r>
      <w:r w:rsidRPr="00A45ED3">
        <w:rPr>
          <w:sz w:val="28"/>
          <w:szCs w:val="28"/>
        </w:rPr>
        <w:t xml:space="preserve">патентная система налогообложения (ПСН) – </w:t>
      </w:r>
      <w:r w:rsidR="00756F3D" w:rsidRPr="00A45ED3">
        <w:rPr>
          <w:sz w:val="28"/>
          <w:szCs w:val="28"/>
        </w:rPr>
        <w:t>127,4</w:t>
      </w:r>
      <w:r w:rsidR="00ED5DCF" w:rsidRPr="00A45ED3">
        <w:rPr>
          <w:sz w:val="28"/>
          <w:szCs w:val="28"/>
        </w:rPr>
        <w:t> %</w:t>
      </w:r>
      <w:r w:rsidR="00756F3D" w:rsidRPr="00A45ED3">
        <w:rPr>
          <w:sz w:val="28"/>
          <w:szCs w:val="28"/>
        </w:rPr>
        <w:t xml:space="preserve"> </w:t>
      </w:r>
      <w:r w:rsidR="00A45ED3" w:rsidRPr="00A45ED3">
        <w:rPr>
          <w:sz w:val="28"/>
          <w:szCs w:val="28"/>
        </w:rPr>
        <w:br/>
      </w:r>
      <w:r w:rsidR="00756F3D" w:rsidRPr="00A45ED3">
        <w:rPr>
          <w:sz w:val="28"/>
          <w:szCs w:val="28"/>
        </w:rPr>
        <w:t>(51,7 млн руб</w:t>
      </w:r>
      <w:r w:rsidR="00A45ED3" w:rsidRPr="00A45ED3">
        <w:rPr>
          <w:sz w:val="28"/>
          <w:szCs w:val="28"/>
        </w:rPr>
        <w:t>.</w:t>
      </w:r>
      <w:r w:rsidR="00756F3D" w:rsidRPr="00A45ED3">
        <w:rPr>
          <w:sz w:val="28"/>
          <w:szCs w:val="28"/>
        </w:rPr>
        <w:t>).</w:t>
      </w:r>
    </w:p>
    <w:p w:rsidR="00756F3D" w:rsidRPr="00153B08" w:rsidRDefault="00756F3D" w:rsidP="00153B08">
      <w:pPr>
        <w:tabs>
          <w:tab w:val="left" w:pos="567"/>
        </w:tabs>
        <w:ind w:firstLine="709"/>
        <w:jc w:val="both"/>
        <w:rPr>
          <w:sz w:val="28"/>
          <w:szCs w:val="28"/>
        </w:rPr>
      </w:pPr>
      <w:r w:rsidRPr="00A45ED3">
        <w:rPr>
          <w:sz w:val="28"/>
          <w:szCs w:val="28"/>
        </w:rPr>
        <w:t xml:space="preserve">В целях обеспечения роста налоговых поступлений, повышения уровня </w:t>
      </w:r>
      <w:r w:rsidR="00A45ED3" w:rsidRPr="00A45ED3">
        <w:rPr>
          <w:sz w:val="28"/>
          <w:szCs w:val="28"/>
        </w:rPr>
        <w:br/>
      </w:r>
      <w:r w:rsidRPr="00A45ED3">
        <w:rPr>
          <w:sz w:val="28"/>
          <w:szCs w:val="28"/>
        </w:rPr>
        <w:t>их собираемости проводилась работа, направленная на выполнение плановых назначений бюджета города Ростова</w:t>
      </w:r>
      <w:r w:rsidRPr="00153B08">
        <w:rPr>
          <w:sz w:val="28"/>
          <w:szCs w:val="28"/>
        </w:rPr>
        <w:t xml:space="preserve">-на-Дону по налоговым доходам, в том числе </w:t>
      </w:r>
      <w:r w:rsidRPr="00153B08">
        <w:rPr>
          <w:sz w:val="28"/>
          <w:szCs w:val="28"/>
        </w:rPr>
        <w:lastRenderedPageBreak/>
        <w:t>обеспечено исполнение целей и задач, установленных нормативно-правовыми актами Администрации города Ростова-на-Дону и Правительства Ростовской области.</w:t>
      </w:r>
    </w:p>
    <w:p w:rsidR="00756F3D" w:rsidRPr="00153B08" w:rsidRDefault="00756F3D" w:rsidP="00153B08">
      <w:pPr>
        <w:tabs>
          <w:tab w:val="left" w:pos="567"/>
        </w:tabs>
        <w:ind w:firstLine="709"/>
        <w:jc w:val="both"/>
        <w:rPr>
          <w:sz w:val="28"/>
          <w:szCs w:val="28"/>
        </w:rPr>
      </w:pPr>
      <w:r w:rsidRPr="00153B08">
        <w:rPr>
          <w:sz w:val="28"/>
          <w:szCs w:val="28"/>
        </w:rPr>
        <w:t xml:space="preserve">Инициировано принятие решения Ростовской-на-Дону городской Думы </w:t>
      </w:r>
      <w:r w:rsidRPr="00153B08">
        <w:rPr>
          <w:sz w:val="28"/>
          <w:szCs w:val="28"/>
        </w:rPr>
        <w:br/>
        <w:t xml:space="preserve">от 26.02.2019 № 639 «О внесении изменений в решение Ростовской-на-Дону городской Думы  «Об установлении налога на имущество физических лиц» </w:t>
      </w:r>
      <w:r w:rsidRPr="00153B08">
        <w:rPr>
          <w:sz w:val="28"/>
          <w:szCs w:val="28"/>
        </w:rPr>
        <w:br/>
        <w:t>(от 24.10.2017 № 393), в целях приведения правового акта в соответствие</w:t>
      </w:r>
      <w:r w:rsidRPr="00153B08">
        <w:rPr>
          <w:sz w:val="28"/>
          <w:szCs w:val="28"/>
        </w:rPr>
        <w:br/>
        <w:t>с действующим законодательством.</w:t>
      </w:r>
    </w:p>
    <w:p w:rsidR="00756F3D" w:rsidRPr="00153B08" w:rsidRDefault="00756F3D" w:rsidP="00153B08">
      <w:pPr>
        <w:tabs>
          <w:tab w:val="left" w:pos="567"/>
        </w:tabs>
        <w:ind w:firstLine="709"/>
        <w:jc w:val="both"/>
        <w:rPr>
          <w:sz w:val="28"/>
          <w:szCs w:val="28"/>
        </w:rPr>
      </w:pPr>
      <w:r w:rsidRPr="00153B08">
        <w:rPr>
          <w:sz w:val="28"/>
          <w:szCs w:val="28"/>
        </w:rPr>
        <w:t xml:space="preserve">Совместно с территориальными органами Федеральной налоговой службы </w:t>
      </w:r>
      <w:r w:rsidRPr="00153B08">
        <w:rPr>
          <w:sz w:val="28"/>
          <w:szCs w:val="28"/>
        </w:rPr>
        <w:br/>
        <w:t>и Федеральной службы судебных приставов в каждом районе города разработаны</w:t>
      </w:r>
      <w:r w:rsidRPr="00153B08">
        <w:rPr>
          <w:sz w:val="28"/>
          <w:szCs w:val="28"/>
        </w:rPr>
        <w:br/>
        <w:t>и утверждены планы мероприятий по повышению эффективности мобилизации налоговых платежей в бюджет на 2019 год.</w:t>
      </w:r>
    </w:p>
    <w:p w:rsidR="00756F3D" w:rsidRPr="00153B08" w:rsidRDefault="00756F3D" w:rsidP="00153B08">
      <w:pPr>
        <w:tabs>
          <w:tab w:val="left" w:pos="567"/>
        </w:tabs>
        <w:ind w:firstLine="709"/>
        <w:jc w:val="both"/>
        <w:rPr>
          <w:sz w:val="28"/>
          <w:szCs w:val="28"/>
        </w:rPr>
      </w:pPr>
      <w:r w:rsidRPr="00153B08">
        <w:rPr>
          <w:sz w:val="28"/>
          <w:szCs w:val="28"/>
        </w:rPr>
        <w:t xml:space="preserve"> По результатам работы комиссий</w:t>
      </w:r>
      <w:r w:rsidR="00D84C57" w:rsidRPr="00153B08">
        <w:rPr>
          <w:sz w:val="28"/>
          <w:szCs w:val="28"/>
        </w:rPr>
        <w:t xml:space="preserve"> по работе с недоимкой</w:t>
      </w:r>
      <w:r w:rsidRPr="00153B08">
        <w:rPr>
          <w:sz w:val="28"/>
          <w:szCs w:val="28"/>
        </w:rPr>
        <w:t xml:space="preserve">, наибольшая сумма недоимки </w:t>
      </w:r>
      <w:r w:rsidR="00D84C57" w:rsidRPr="00153B08">
        <w:rPr>
          <w:sz w:val="28"/>
          <w:szCs w:val="28"/>
        </w:rPr>
        <w:t>погашена</w:t>
      </w:r>
      <w:r w:rsidRPr="00153B08">
        <w:rPr>
          <w:sz w:val="28"/>
          <w:szCs w:val="28"/>
        </w:rPr>
        <w:t>:</w:t>
      </w:r>
      <w:r w:rsidR="00D84C57" w:rsidRPr="00153B08">
        <w:rPr>
          <w:sz w:val="28"/>
          <w:szCs w:val="28"/>
        </w:rPr>
        <w:t xml:space="preserve"> в Пролетарском районе – </w:t>
      </w:r>
      <w:r w:rsidRPr="00153B08">
        <w:rPr>
          <w:sz w:val="28"/>
          <w:szCs w:val="28"/>
        </w:rPr>
        <w:t>10,2 млн</w:t>
      </w:r>
      <w:r w:rsidR="00D84C57" w:rsidRPr="00153B08">
        <w:rPr>
          <w:sz w:val="28"/>
          <w:szCs w:val="28"/>
        </w:rPr>
        <w:t xml:space="preserve"> руб. по ЕСХН ООО «ДОЛ»; </w:t>
      </w:r>
      <w:r w:rsidRPr="00153B08">
        <w:rPr>
          <w:sz w:val="28"/>
          <w:szCs w:val="28"/>
        </w:rPr>
        <w:t>в Кировском районе –</w:t>
      </w:r>
      <w:r w:rsidR="00D84C57" w:rsidRPr="00153B08">
        <w:rPr>
          <w:sz w:val="28"/>
          <w:szCs w:val="28"/>
        </w:rPr>
        <w:t xml:space="preserve"> </w:t>
      </w:r>
      <w:r w:rsidRPr="00153B08">
        <w:rPr>
          <w:sz w:val="28"/>
          <w:szCs w:val="28"/>
        </w:rPr>
        <w:t>4,</w:t>
      </w:r>
      <w:r w:rsidR="00A45ED3">
        <w:rPr>
          <w:sz w:val="28"/>
          <w:szCs w:val="28"/>
        </w:rPr>
        <w:t>2 млн руб. по земельному налогу</w:t>
      </w:r>
      <w:r w:rsidRPr="00153B08">
        <w:rPr>
          <w:sz w:val="28"/>
          <w:szCs w:val="28"/>
        </w:rPr>
        <w:t xml:space="preserve"> ООО «ДРСУ Юга»;</w:t>
      </w:r>
      <w:r w:rsidR="00D84C57" w:rsidRPr="00153B08">
        <w:rPr>
          <w:sz w:val="28"/>
          <w:szCs w:val="28"/>
        </w:rPr>
        <w:t xml:space="preserve"> </w:t>
      </w:r>
      <w:r w:rsidR="00A45ED3">
        <w:rPr>
          <w:sz w:val="28"/>
          <w:szCs w:val="28"/>
        </w:rPr>
        <w:br/>
      </w:r>
      <w:r w:rsidRPr="00153B08">
        <w:rPr>
          <w:sz w:val="28"/>
          <w:szCs w:val="28"/>
        </w:rPr>
        <w:t>в Октябрьском  районе –</w:t>
      </w:r>
      <w:r w:rsidR="00D84C57" w:rsidRPr="00153B08">
        <w:rPr>
          <w:sz w:val="28"/>
          <w:szCs w:val="28"/>
        </w:rPr>
        <w:t xml:space="preserve"> 2,3 млн</w:t>
      </w:r>
      <w:r w:rsidRPr="00153B08">
        <w:rPr>
          <w:sz w:val="28"/>
          <w:szCs w:val="28"/>
        </w:rPr>
        <w:t xml:space="preserve"> руб</w:t>
      </w:r>
      <w:r w:rsidR="00D84C57" w:rsidRPr="00153B08">
        <w:rPr>
          <w:sz w:val="28"/>
          <w:szCs w:val="28"/>
        </w:rPr>
        <w:t>.</w:t>
      </w:r>
      <w:r w:rsidRPr="00153B08">
        <w:rPr>
          <w:sz w:val="28"/>
          <w:szCs w:val="28"/>
        </w:rPr>
        <w:t xml:space="preserve"> </w:t>
      </w:r>
      <w:r w:rsidR="00D84C57" w:rsidRPr="00153B08">
        <w:rPr>
          <w:sz w:val="28"/>
          <w:szCs w:val="28"/>
        </w:rPr>
        <w:t xml:space="preserve">по земельному налогу ООО «ОТЦР»; </w:t>
      </w:r>
      <w:r w:rsidR="00A45ED3">
        <w:rPr>
          <w:sz w:val="28"/>
          <w:szCs w:val="28"/>
        </w:rPr>
        <w:br/>
      </w:r>
      <w:r w:rsidRPr="00153B08">
        <w:rPr>
          <w:sz w:val="28"/>
          <w:szCs w:val="28"/>
        </w:rPr>
        <w:t>в Ленинском районе –</w:t>
      </w:r>
      <w:r w:rsidR="00D84C57" w:rsidRPr="00153B08">
        <w:rPr>
          <w:sz w:val="28"/>
          <w:szCs w:val="28"/>
        </w:rPr>
        <w:t xml:space="preserve"> </w:t>
      </w:r>
      <w:r w:rsidRPr="00153B08">
        <w:rPr>
          <w:sz w:val="28"/>
          <w:szCs w:val="28"/>
        </w:rPr>
        <w:t>1,1 млн руб</w:t>
      </w:r>
      <w:r w:rsidR="00D84C57" w:rsidRPr="00153B08">
        <w:rPr>
          <w:sz w:val="28"/>
          <w:szCs w:val="28"/>
        </w:rPr>
        <w:t>.</w:t>
      </w:r>
      <w:r w:rsidRPr="00153B08">
        <w:rPr>
          <w:sz w:val="28"/>
          <w:szCs w:val="28"/>
        </w:rPr>
        <w:t xml:space="preserve"> по НДФЛ ООО «Спеклис-Энтерпрайз».</w:t>
      </w:r>
    </w:p>
    <w:p w:rsidR="00756F3D" w:rsidRPr="00153B08" w:rsidRDefault="00756F3D" w:rsidP="00153B08">
      <w:pPr>
        <w:tabs>
          <w:tab w:val="left" w:pos="567"/>
        </w:tabs>
        <w:ind w:firstLine="709"/>
        <w:jc w:val="both"/>
        <w:rPr>
          <w:sz w:val="28"/>
          <w:szCs w:val="28"/>
        </w:rPr>
      </w:pPr>
      <w:r w:rsidRPr="00153B08">
        <w:rPr>
          <w:sz w:val="28"/>
          <w:szCs w:val="28"/>
        </w:rPr>
        <w:t xml:space="preserve">В целях сокращения задолженности предприятий города по обязательным платежам в бюджет и внебюджетные фонды Ростовской области, проведена оценка текущей ситуации и перспектив погашения задолженности по 962 предприятиям </w:t>
      </w:r>
      <w:r w:rsidR="00A45ED3">
        <w:rPr>
          <w:sz w:val="28"/>
          <w:szCs w:val="28"/>
        </w:rPr>
        <w:br/>
      </w:r>
      <w:r w:rsidRPr="00153B08">
        <w:rPr>
          <w:sz w:val="28"/>
          <w:szCs w:val="28"/>
        </w:rPr>
        <w:t>– должникам, обеспечено погашение налогов</w:t>
      </w:r>
      <w:r w:rsidR="00A45ED3">
        <w:rPr>
          <w:sz w:val="28"/>
          <w:szCs w:val="28"/>
        </w:rPr>
        <w:t xml:space="preserve">ой задолженности </w:t>
      </w:r>
      <w:r w:rsidR="00A45ED3">
        <w:rPr>
          <w:sz w:val="28"/>
          <w:szCs w:val="28"/>
        </w:rPr>
        <w:br/>
        <w:t xml:space="preserve">в сумме 95,2 </w:t>
      </w:r>
      <w:r w:rsidRPr="00153B08">
        <w:rPr>
          <w:sz w:val="28"/>
          <w:szCs w:val="28"/>
        </w:rPr>
        <w:t>млн</w:t>
      </w:r>
      <w:r w:rsidR="00A45ED3">
        <w:rPr>
          <w:sz w:val="28"/>
          <w:szCs w:val="28"/>
        </w:rPr>
        <w:t xml:space="preserve"> руб</w:t>
      </w:r>
      <w:r w:rsidRPr="00153B08">
        <w:rPr>
          <w:sz w:val="28"/>
          <w:szCs w:val="28"/>
        </w:rPr>
        <w:t>.</w:t>
      </w:r>
    </w:p>
    <w:p w:rsidR="00373AA4" w:rsidRPr="00153B08" w:rsidRDefault="00373AA4" w:rsidP="00153B08">
      <w:pPr>
        <w:tabs>
          <w:tab w:val="left" w:pos="0"/>
          <w:tab w:val="left" w:pos="142"/>
        </w:tabs>
        <w:ind w:firstLine="709"/>
        <w:jc w:val="both"/>
        <w:rPr>
          <w:sz w:val="28"/>
          <w:szCs w:val="28"/>
          <w:highlight w:val="yellow"/>
        </w:rPr>
      </w:pPr>
    </w:p>
    <w:p w:rsidR="00B03162" w:rsidRPr="00BE02A2" w:rsidRDefault="00B03162" w:rsidP="00153B08">
      <w:pPr>
        <w:tabs>
          <w:tab w:val="left" w:pos="0"/>
          <w:tab w:val="left" w:pos="142"/>
        </w:tabs>
        <w:ind w:firstLine="709"/>
        <w:contextualSpacing/>
        <w:jc w:val="both"/>
        <w:rPr>
          <w:sz w:val="28"/>
          <w:szCs w:val="28"/>
        </w:rPr>
      </w:pPr>
      <w:r w:rsidRPr="00BE02A2">
        <w:rPr>
          <w:sz w:val="28"/>
          <w:szCs w:val="28"/>
        </w:rPr>
        <w:t>10.</w:t>
      </w:r>
      <w:r w:rsidR="00F422B0" w:rsidRPr="00BE02A2">
        <w:rPr>
          <w:sz w:val="28"/>
          <w:szCs w:val="28"/>
        </w:rPr>
        <w:t>3</w:t>
      </w:r>
      <w:r w:rsidRPr="00BE02A2">
        <w:rPr>
          <w:sz w:val="28"/>
          <w:szCs w:val="28"/>
        </w:rPr>
        <w:t xml:space="preserve">. В целях реализации социально значимых реформ, направленных </w:t>
      </w:r>
      <w:r w:rsidRPr="00BE02A2">
        <w:rPr>
          <w:sz w:val="28"/>
          <w:szCs w:val="28"/>
        </w:rPr>
        <w:br/>
        <w:t>на улучшение качества жизни населения, в сфере транспорта в городе реализуются следующие мероприятия.</w:t>
      </w:r>
    </w:p>
    <w:p w:rsidR="00453D13" w:rsidRPr="00BE02A2" w:rsidRDefault="00453D13" w:rsidP="00153B08">
      <w:pPr>
        <w:pStyle w:val="ConsPlusTitle"/>
        <w:widowControl/>
        <w:ind w:firstLine="709"/>
        <w:jc w:val="both"/>
        <w:rPr>
          <w:rFonts w:ascii="Times New Roman" w:hAnsi="Times New Roman" w:cs="Times New Roman"/>
          <w:b w:val="0"/>
          <w:sz w:val="28"/>
          <w:szCs w:val="28"/>
        </w:rPr>
      </w:pPr>
      <w:r w:rsidRPr="00BE02A2">
        <w:rPr>
          <w:rFonts w:ascii="Times New Roman" w:hAnsi="Times New Roman" w:cs="Times New Roman"/>
          <w:b w:val="0"/>
          <w:sz w:val="28"/>
          <w:szCs w:val="28"/>
        </w:rPr>
        <w:t>В первом квартале 2019 года проводились процедуры закупок по объектам, включенным в программу работ по ремонту городских улиц, в стадии заключения находятся муниципальные контракты на выполнение работ.</w:t>
      </w:r>
    </w:p>
    <w:p w:rsidR="00453D13" w:rsidRPr="00BE02A2" w:rsidRDefault="00BE02A2" w:rsidP="00153B08">
      <w:pPr>
        <w:ind w:firstLine="709"/>
        <w:jc w:val="both"/>
        <w:rPr>
          <w:sz w:val="28"/>
          <w:szCs w:val="28"/>
        </w:rPr>
      </w:pPr>
      <w:r>
        <w:rPr>
          <w:sz w:val="28"/>
          <w:szCs w:val="28"/>
        </w:rPr>
        <w:t>В</w:t>
      </w:r>
      <w:r w:rsidR="00453D13" w:rsidRPr="00BE02A2">
        <w:rPr>
          <w:sz w:val="28"/>
          <w:szCs w:val="28"/>
        </w:rPr>
        <w:t xml:space="preserve">ыполнялись работы по устранению деформаций и повреждений дорожных покрытий. Работы выполнялись с применением различных технологий. Выполнен текущий ремонт литой асфальтобетонной смесью на улично-дорожной сети </w:t>
      </w:r>
      <w:r>
        <w:rPr>
          <w:sz w:val="28"/>
          <w:szCs w:val="28"/>
        </w:rPr>
        <w:br/>
      </w:r>
      <w:r w:rsidR="00453D13" w:rsidRPr="00BE02A2">
        <w:rPr>
          <w:sz w:val="28"/>
          <w:szCs w:val="28"/>
        </w:rPr>
        <w:t>в объеме 23</w:t>
      </w:r>
      <w:r w:rsidRPr="00BE02A2">
        <w:rPr>
          <w:sz w:val="28"/>
          <w:szCs w:val="28"/>
        </w:rPr>
        <w:t xml:space="preserve"> тыс. кв. м </w:t>
      </w:r>
      <w:r w:rsidR="00453D13" w:rsidRPr="00BE02A2">
        <w:rPr>
          <w:sz w:val="28"/>
          <w:szCs w:val="28"/>
        </w:rPr>
        <w:t xml:space="preserve">по </w:t>
      </w:r>
      <w:r w:rsidR="00453D13" w:rsidRPr="00BE02A2">
        <w:rPr>
          <w:bCs/>
          <w:color w:val="000000"/>
          <w:sz w:val="28"/>
          <w:szCs w:val="28"/>
        </w:rPr>
        <w:t xml:space="preserve">пер. Островского, </w:t>
      </w:r>
      <w:r w:rsidR="00453D13" w:rsidRPr="00BE02A2">
        <w:rPr>
          <w:bCs/>
          <w:sz w:val="28"/>
          <w:szCs w:val="28"/>
        </w:rPr>
        <w:t xml:space="preserve">ул. Закруткина, ул. Лелюшенко, ул. 1-я Краснодарская, ул. Коминтерна, ул. Каяни, ул. Мурлычева, ул. 26-я Линия, </w:t>
      </w:r>
      <w:r w:rsidR="00A66CED">
        <w:rPr>
          <w:bCs/>
          <w:sz w:val="28"/>
          <w:szCs w:val="28"/>
        </w:rPr>
        <w:br/>
      </w:r>
      <w:r w:rsidR="00453D13" w:rsidRPr="00BE02A2">
        <w:rPr>
          <w:bCs/>
          <w:sz w:val="28"/>
          <w:szCs w:val="28"/>
        </w:rPr>
        <w:t xml:space="preserve">пер. Дальний, ул. Рябышева, пл. Народного ополчения, ул. Вятская, ул. Армянская, ул. Капустина, ул. Беляева, ул. Верхненольная, ул. Думенко, ул. Портовая, </w:t>
      </w:r>
      <w:r w:rsidR="00A66CED">
        <w:rPr>
          <w:bCs/>
          <w:sz w:val="28"/>
          <w:szCs w:val="28"/>
        </w:rPr>
        <w:br/>
      </w:r>
      <w:r w:rsidR="00453D13" w:rsidRPr="00BE02A2">
        <w:rPr>
          <w:bCs/>
          <w:sz w:val="28"/>
          <w:szCs w:val="28"/>
        </w:rPr>
        <w:t xml:space="preserve">ул. Батуринская, пер. 1-й Машиностроительный, ул. Кумженская, ул. Ереванская, ул. Доватора, ул. Благодатная, ул. Толмачева, ул. Шаумяна, ул. Алябьева </w:t>
      </w:r>
      <w:r w:rsidR="00453D13" w:rsidRPr="00BE02A2">
        <w:rPr>
          <w:sz w:val="28"/>
          <w:szCs w:val="28"/>
        </w:rPr>
        <w:t>и других объектов.</w:t>
      </w:r>
    </w:p>
    <w:p w:rsidR="00453D13" w:rsidRPr="00BE02A2" w:rsidRDefault="00453D13" w:rsidP="00153B08">
      <w:pPr>
        <w:ind w:firstLine="709"/>
        <w:jc w:val="both"/>
        <w:rPr>
          <w:sz w:val="28"/>
          <w:szCs w:val="28"/>
        </w:rPr>
      </w:pPr>
      <w:r w:rsidRPr="00BE02A2">
        <w:rPr>
          <w:sz w:val="28"/>
          <w:szCs w:val="28"/>
        </w:rPr>
        <w:t xml:space="preserve">В плановом порядке в течение года проводились работы по эксплуатации </w:t>
      </w:r>
      <w:r w:rsidR="00A66CED">
        <w:rPr>
          <w:sz w:val="28"/>
          <w:szCs w:val="28"/>
        </w:rPr>
        <w:br/>
      </w:r>
      <w:r w:rsidRPr="00BE02A2">
        <w:rPr>
          <w:sz w:val="28"/>
          <w:szCs w:val="28"/>
        </w:rPr>
        <w:t xml:space="preserve">и содержанию мостов, путепроводов, систем дождевой канализации, подземных </w:t>
      </w:r>
      <w:r w:rsidR="00A66CED">
        <w:rPr>
          <w:sz w:val="28"/>
          <w:szCs w:val="28"/>
        </w:rPr>
        <w:br/>
      </w:r>
      <w:r w:rsidRPr="00BE02A2">
        <w:rPr>
          <w:sz w:val="28"/>
          <w:szCs w:val="28"/>
        </w:rPr>
        <w:t>и надземных пешеходных переходов.</w:t>
      </w:r>
    </w:p>
    <w:p w:rsidR="00361FC6" w:rsidRPr="00BE02A2" w:rsidRDefault="00BE02A2" w:rsidP="00BE02A2">
      <w:pPr>
        <w:widowControl w:val="0"/>
        <w:autoSpaceDE w:val="0"/>
        <w:autoSpaceDN w:val="0"/>
        <w:adjustRightInd w:val="0"/>
        <w:ind w:firstLine="709"/>
        <w:jc w:val="both"/>
        <w:rPr>
          <w:sz w:val="28"/>
          <w:szCs w:val="28"/>
        </w:rPr>
      </w:pPr>
      <w:r w:rsidRPr="00BE02A2">
        <w:rPr>
          <w:sz w:val="28"/>
          <w:szCs w:val="28"/>
        </w:rPr>
        <w:t>В целях</w:t>
      </w:r>
      <w:r w:rsidR="00361FC6" w:rsidRPr="00BE02A2">
        <w:rPr>
          <w:sz w:val="28"/>
          <w:szCs w:val="28"/>
        </w:rPr>
        <w:t xml:space="preserve"> </w:t>
      </w:r>
      <w:r w:rsidR="00361FC6" w:rsidRPr="00BE02A2">
        <w:rPr>
          <w:bCs/>
          <w:color w:val="000000"/>
          <w:sz w:val="28"/>
          <w:szCs w:val="28"/>
        </w:rPr>
        <w:t>повышению качества пассажирских перевозок и совершенствованию системы управления городским пассажирским транспортом</w:t>
      </w:r>
      <w:r w:rsidR="00361FC6" w:rsidRPr="00BE02A2">
        <w:rPr>
          <w:sz w:val="28"/>
          <w:szCs w:val="28"/>
        </w:rPr>
        <w:t xml:space="preserve"> </w:t>
      </w:r>
      <w:r w:rsidRPr="00BE02A2">
        <w:rPr>
          <w:sz w:val="28"/>
          <w:szCs w:val="28"/>
        </w:rPr>
        <w:t xml:space="preserve">реализуются следующие </w:t>
      </w:r>
      <w:r w:rsidRPr="00BE02A2">
        <w:rPr>
          <w:sz w:val="28"/>
          <w:szCs w:val="28"/>
        </w:rPr>
        <w:lastRenderedPageBreak/>
        <w:t>задачи: м</w:t>
      </w:r>
      <w:r w:rsidR="00361FC6" w:rsidRPr="00BE02A2">
        <w:rPr>
          <w:sz w:val="28"/>
          <w:szCs w:val="28"/>
        </w:rPr>
        <w:t>одернизация парка подвижного состава и развити</w:t>
      </w:r>
      <w:r>
        <w:rPr>
          <w:sz w:val="28"/>
          <w:szCs w:val="28"/>
        </w:rPr>
        <w:t>е</w:t>
      </w:r>
      <w:r w:rsidR="00361FC6" w:rsidRPr="00BE02A2">
        <w:rPr>
          <w:sz w:val="28"/>
          <w:szCs w:val="28"/>
        </w:rPr>
        <w:t xml:space="preserve"> производственно-технических баз горо</w:t>
      </w:r>
      <w:r>
        <w:rPr>
          <w:sz w:val="28"/>
          <w:szCs w:val="28"/>
        </w:rPr>
        <w:t>дского пассажирского транспорта; с</w:t>
      </w:r>
      <w:r w:rsidR="00361FC6" w:rsidRPr="00BE02A2">
        <w:rPr>
          <w:sz w:val="28"/>
          <w:szCs w:val="28"/>
        </w:rPr>
        <w:t>оздание условий пр</w:t>
      </w:r>
      <w:r>
        <w:rPr>
          <w:sz w:val="28"/>
          <w:szCs w:val="28"/>
        </w:rPr>
        <w:t>едоставления транспортных услуг; р</w:t>
      </w:r>
      <w:r w:rsidRPr="00BE02A2">
        <w:rPr>
          <w:sz w:val="28"/>
          <w:szCs w:val="28"/>
        </w:rPr>
        <w:t>азвитие технологий управления городским пассажирским транспортом (автоматизированные системы управления перевозками и движением).</w:t>
      </w:r>
    </w:p>
    <w:p w:rsidR="00361FC6" w:rsidRPr="00153B08" w:rsidRDefault="00361FC6" w:rsidP="00153B08">
      <w:pPr>
        <w:ind w:firstLine="709"/>
        <w:jc w:val="both"/>
        <w:rPr>
          <w:bCs/>
          <w:sz w:val="28"/>
          <w:szCs w:val="28"/>
        </w:rPr>
      </w:pPr>
      <w:r w:rsidRPr="00153B08">
        <w:rPr>
          <w:sz w:val="28"/>
          <w:szCs w:val="28"/>
        </w:rPr>
        <w:t>И</w:t>
      </w:r>
      <w:r w:rsidRPr="00153B08">
        <w:rPr>
          <w:bCs/>
          <w:sz w:val="28"/>
          <w:szCs w:val="28"/>
        </w:rPr>
        <w:t>нвестором транспортной платежной системы города – ООО «Агентство развития платежных систем» (далее – ООО «АРПС») осуществляется замена терминального оборудования  на более прогрессивное, более 1200 терминалов</w:t>
      </w:r>
      <w:r w:rsidRPr="00153B08">
        <w:rPr>
          <w:sz w:val="28"/>
          <w:szCs w:val="28"/>
        </w:rPr>
        <w:t xml:space="preserve"> поддерживают современные способы оплаты проезда с помощью банковских карт </w:t>
      </w:r>
      <w:r w:rsidRPr="00153B08">
        <w:rPr>
          <w:sz w:val="28"/>
          <w:szCs w:val="28"/>
        </w:rPr>
        <w:br/>
        <w:t xml:space="preserve">и при помощи </w:t>
      </w:r>
      <w:r w:rsidRPr="00153B08">
        <w:rPr>
          <w:bCs/>
          <w:sz w:val="28"/>
          <w:szCs w:val="28"/>
        </w:rPr>
        <w:t xml:space="preserve">мобильного телефона с использованием технологии беспроводной передачи данных </w:t>
      </w:r>
      <w:r w:rsidRPr="00153B08">
        <w:rPr>
          <w:bCs/>
          <w:sz w:val="28"/>
          <w:szCs w:val="28"/>
          <w:lang w:val="en-US"/>
        </w:rPr>
        <w:t>NFC</w:t>
      </w:r>
      <w:r w:rsidRPr="00153B08">
        <w:rPr>
          <w:bCs/>
          <w:sz w:val="28"/>
          <w:szCs w:val="28"/>
        </w:rPr>
        <w:t xml:space="preserve"> (оператор связи Мегафон), а также мобильными устройствами по стандартам </w:t>
      </w:r>
      <w:r w:rsidRPr="00153B08">
        <w:rPr>
          <w:bCs/>
          <w:sz w:val="28"/>
          <w:szCs w:val="28"/>
          <w:lang w:val="en-US"/>
        </w:rPr>
        <w:t>Apple</w:t>
      </w:r>
      <w:r w:rsidRPr="00153B08">
        <w:rPr>
          <w:bCs/>
          <w:sz w:val="28"/>
          <w:szCs w:val="28"/>
        </w:rPr>
        <w:t xml:space="preserve"> </w:t>
      </w:r>
      <w:r w:rsidRPr="00153B08">
        <w:rPr>
          <w:bCs/>
          <w:sz w:val="28"/>
          <w:szCs w:val="28"/>
          <w:lang w:val="en-US"/>
        </w:rPr>
        <w:t>Pay</w:t>
      </w:r>
      <w:r w:rsidRPr="00153B08">
        <w:rPr>
          <w:bCs/>
          <w:sz w:val="28"/>
          <w:szCs w:val="28"/>
        </w:rPr>
        <w:t xml:space="preserve"> и </w:t>
      </w:r>
      <w:r w:rsidRPr="00153B08">
        <w:rPr>
          <w:bCs/>
          <w:sz w:val="28"/>
          <w:szCs w:val="28"/>
          <w:lang w:val="en-US"/>
        </w:rPr>
        <w:t>Samsung</w:t>
      </w:r>
      <w:r w:rsidRPr="00153B08">
        <w:rPr>
          <w:bCs/>
          <w:sz w:val="28"/>
          <w:szCs w:val="28"/>
        </w:rPr>
        <w:t xml:space="preserve"> </w:t>
      </w:r>
      <w:r w:rsidRPr="00153B08">
        <w:rPr>
          <w:bCs/>
          <w:sz w:val="28"/>
          <w:szCs w:val="28"/>
          <w:lang w:val="en-US"/>
        </w:rPr>
        <w:t>Pay</w:t>
      </w:r>
      <w:r w:rsidRPr="00153B08">
        <w:rPr>
          <w:bCs/>
          <w:sz w:val="28"/>
          <w:szCs w:val="28"/>
        </w:rPr>
        <w:t>.</w:t>
      </w:r>
    </w:p>
    <w:p w:rsidR="00361FC6" w:rsidRPr="00153B08" w:rsidRDefault="00361FC6" w:rsidP="00153B08">
      <w:pPr>
        <w:ind w:firstLine="709"/>
        <w:jc w:val="both"/>
        <w:rPr>
          <w:sz w:val="28"/>
          <w:szCs w:val="28"/>
        </w:rPr>
      </w:pPr>
      <w:r w:rsidRPr="00153B08">
        <w:rPr>
          <w:sz w:val="28"/>
          <w:szCs w:val="28"/>
        </w:rPr>
        <w:t>МБУ «Центр ИТС» осуществляется содержание стационарных комплексов автоматической фиксации нарушений правил дорожного движения.</w:t>
      </w:r>
    </w:p>
    <w:p w:rsidR="00361FC6" w:rsidRPr="00153B08" w:rsidRDefault="00361FC6" w:rsidP="00153B08">
      <w:pPr>
        <w:ind w:firstLine="709"/>
        <w:jc w:val="both"/>
        <w:rPr>
          <w:sz w:val="28"/>
          <w:szCs w:val="28"/>
        </w:rPr>
      </w:pPr>
      <w:r w:rsidRPr="00153B08">
        <w:rPr>
          <w:sz w:val="28"/>
          <w:szCs w:val="28"/>
        </w:rPr>
        <w:t>За 1 квартал 2019 года с помощью комплексов оформлено 164336 проток</w:t>
      </w:r>
      <w:r w:rsidR="00BE02A2">
        <w:rPr>
          <w:sz w:val="28"/>
          <w:szCs w:val="28"/>
        </w:rPr>
        <w:t xml:space="preserve">олов на сумму штрафов 113,8 млн </w:t>
      </w:r>
      <w:r w:rsidRPr="00153B08">
        <w:rPr>
          <w:sz w:val="28"/>
          <w:szCs w:val="28"/>
        </w:rPr>
        <w:t>руб.</w:t>
      </w:r>
    </w:p>
    <w:p w:rsidR="00361FC6" w:rsidRPr="00153B08" w:rsidRDefault="00361FC6" w:rsidP="00153B08">
      <w:pPr>
        <w:ind w:firstLine="709"/>
        <w:jc w:val="both"/>
        <w:rPr>
          <w:spacing w:val="-4"/>
          <w:sz w:val="28"/>
          <w:szCs w:val="28"/>
        </w:rPr>
      </w:pPr>
      <w:r w:rsidRPr="00153B08">
        <w:rPr>
          <w:sz w:val="28"/>
          <w:szCs w:val="28"/>
        </w:rPr>
        <w:t>Улучшение социально-экономической ситуации в сфере пассажирских перевозок прогнозируется в рамках реализации мероприятий по развитию электротранспорта и восстановлению троллейбусных маршрутов.</w:t>
      </w:r>
      <w:r w:rsidRPr="00153B08">
        <w:rPr>
          <w:spacing w:val="-4"/>
          <w:sz w:val="28"/>
          <w:szCs w:val="28"/>
        </w:rPr>
        <w:t xml:space="preserve"> </w:t>
      </w:r>
    </w:p>
    <w:p w:rsidR="00361FC6" w:rsidRPr="00153B08" w:rsidRDefault="00361FC6" w:rsidP="00153B08">
      <w:pPr>
        <w:ind w:firstLine="709"/>
        <w:jc w:val="both"/>
        <w:rPr>
          <w:spacing w:val="-4"/>
          <w:sz w:val="28"/>
          <w:szCs w:val="28"/>
        </w:rPr>
      </w:pPr>
      <w:r w:rsidRPr="00153B08">
        <w:rPr>
          <w:spacing w:val="-4"/>
          <w:sz w:val="28"/>
          <w:szCs w:val="28"/>
        </w:rPr>
        <w:t xml:space="preserve">Развитие и восстановление - запланировано в соответствии с утвержденной </w:t>
      </w:r>
      <w:r w:rsidRPr="00153B08">
        <w:rPr>
          <w:spacing w:val="-4"/>
          <w:sz w:val="28"/>
          <w:szCs w:val="28"/>
        </w:rPr>
        <w:br/>
        <w:t>в трехстороннем порядке дорожной картой, которой  предусмотрено восстановление троллейбусных маршрутов №</w:t>
      </w:r>
      <w:r w:rsidR="00A32BE7">
        <w:rPr>
          <w:spacing w:val="-4"/>
          <w:sz w:val="28"/>
          <w:szCs w:val="28"/>
        </w:rPr>
        <w:t xml:space="preserve">№ </w:t>
      </w:r>
      <w:r w:rsidRPr="00153B08">
        <w:rPr>
          <w:spacing w:val="-4"/>
          <w:sz w:val="28"/>
          <w:szCs w:val="28"/>
        </w:rPr>
        <w:t>7,</w:t>
      </w:r>
      <w:r w:rsidR="00A32BE7">
        <w:rPr>
          <w:spacing w:val="-4"/>
          <w:sz w:val="28"/>
          <w:szCs w:val="28"/>
        </w:rPr>
        <w:t xml:space="preserve"> </w:t>
      </w:r>
      <w:r w:rsidRPr="00153B08">
        <w:rPr>
          <w:spacing w:val="-4"/>
          <w:sz w:val="28"/>
          <w:szCs w:val="28"/>
        </w:rPr>
        <w:t xml:space="preserve">10, 14, 17. </w:t>
      </w:r>
    </w:p>
    <w:p w:rsidR="00361FC6" w:rsidRPr="00153B08" w:rsidRDefault="00361FC6" w:rsidP="00153B08">
      <w:pPr>
        <w:ind w:firstLine="709"/>
        <w:jc w:val="both"/>
        <w:rPr>
          <w:spacing w:val="-4"/>
          <w:sz w:val="28"/>
          <w:szCs w:val="28"/>
        </w:rPr>
      </w:pPr>
      <w:r w:rsidRPr="00153B08">
        <w:rPr>
          <w:spacing w:val="-4"/>
          <w:sz w:val="28"/>
          <w:szCs w:val="28"/>
        </w:rPr>
        <w:t xml:space="preserve">Окончание вышеуказанных мероприятий дорожной карты запланировано </w:t>
      </w:r>
      <w:r w:rsidR="00A66CED">
        <w:rPr>
          <w:spacing w:val="-4"/>
          <w:sz w:val="28"/>
          <w:szCs w:val="28"/>
        </w:rPr>
        <w:br/>
      </w:r>
      <w:r w:rsidRPr="00153B08">
        <w:rPr>
          <w:spacing w:val="-4"/>
          <w:sz w:val="28"/>
          <w:szCs w:val="28"/>
        </w:rPr>
        <w:t>к концу 2019 года.</w:t>
      </w:r>
    </w:p>
    <w:p w:rsidR="00D920BB" w:rsidRPr="00153B08" w:rsidRDefault="00D920BB" w:rsidP="00153B08">
      <w:pPr>
        <w:widowControl w:val="0"/>
        <w:tabs>
          <w:tab w:val="left" w:pos="0"/>
          <w:tab w:val="left" w:pos="10490"/>
        </w:tabs>
        <w:suppressAutoHyphens/>
        <w:autoSpaceDE w:val="0"/>
        <w:autoSpaceDN w:val="0"/>
        <w:adjustRightInd w:val="0"/>
        <w:ind w:firstLine="709"/>
        <w:jc w:val="both"/>
        <w:rPr>
          <w:b/>
          <w:bCs/>
          <w:sz w:val="28"/>
          <w:szCs w:val="28"/>
          <w:highlight w:val="yellow"/>
        </w:rPr>
      </w:pPr>
      <w:bookmarkStart w:id="1" w:name="_GoBack"/>
      <w:bookmarkEnd w:id="1"/>
    </w:p>
    <w:sectPr w:rsidR="00D920BB" w:rsidRPr="00153B08" w:rsidSect="001524BA">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10" w:rsidRDefault="00721210" w:rsidP="00E03708">
      <w:r>
        <w:separator/>
      </w:r>
    </w:p>
  </w:endnote>
  <w:endnote w:type="continuationSeparator" w:id="0">
    <w:p w:rsidR="00721210" w:rsidRDefault="00721210"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Raavi">
    <w:panose1 w:val="02000500000000000000"/>
    <w:charset w:val="00"/>
    <w:family w:val="swiss"/>
    <w:pitch w:val="variable"/>
    <w:sig w:usb0="00020003" w:usb1="00000000" w:usb2="00000000" w:usb3="00000000" w:csb0="00000001"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docPartObj>
        <w:docPartGallery w:val="Page Numbers (Bottom of Page)"/>
        <w:docPartUnique/>
      </w:docPartObj>
    </w:sdtPr>
    <w:sdtEndPr/>
    <w:sdtContent>
      <w:p w:rsidR="00943FB3" w:rsidRDefault="00943FB3">
        <w:pPr>
          <w:pStyle w:val="af5"/>
          <w:jc w:val="right"/>
        </w:pPr>
        <w:r>
          <w:fldChar w:fldCharType="begin"/>
        </w:r>
        <w:r>
          <w:instrText>PAGE   \* MERGEFORMAT</w:instrText>
        </w:r>
        <w:r>
          <w:fldChar w:fldCharType="separate"/>
        </w:r>
        <w:r w:rsidR="003E0F15">
          <w:rPr>
            <w:noProof/>
          </w:rPr>
          <w:t>19</w:t>
        </w:r>
        <w:r>
          <w:rPr>
            <w:noProof/>
          </w:rPr>
          <w:fldChar w:fldCharType="end"/>
        </w:r>
      </w:p>
    </w:sdtContent>
  </w:sdt>
  <w:p w:rsidR="00943FB3" w:rsidRDefault="00943FB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10" w:rsidRDefault="00721210" w:rsidP="00E03708">
      <w:r>
        <w:separator/>
      </w:r>
    </w:p>
  </w:footnote>
  <w:footnote w:type="continuationSeparator" w:id="0">
    <w:p w:rsidR="00721210" w:rsidRDefault="00721210" w:rsidP="00E03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3"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4"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19"/>
  </w:num>
  <w:num w:numId="4">
    <w:abstractNumId w:val="5"/>
  </w:num>
  <w:num w:numId="5">
    <w:abstractNumId w:val="1"/>
  </w:num>
  <w:num w:numId="6">
    <w:abstractNumId w:val="6"/>
  </w:num>
  <w:num w:numId="7">
    <w:abstractNumId w:val="11"/>
  </w:num>
  <w:num w:numId="8">
    <w:abstractNumId w:val="0"/>
  </w:num>
  <w:num w:numId="9">
    <w:abstractNumId w:val="21"/>
  </w:num>
  <w:num w:numId="10">
    <w:abstractNumId w:val="14"/>
  </w:num>
  <w:num w:numId="11">
    <w:abstractNumId w:val="12"/>
  </w:num>
  <w:num w:numId="12">
    <w:abstractNumId w:val="20"/>
  </w:num>
  <w:num w:numId="13">
    <w:abstractNumId w:val="10"/>
  </w:num>
  <w:num w:numId="14">
    <w:abstractNumId w:val="23"/>
  </w:num>
  <w:num w:numId="15">
    <w:abstractNumId w:val="18"/>
  </w:num>
  <w:num w:numId="16">
    <w:abstractNumId w:val="17"/>
  </w:num>
  <w:num w:numId="17">
    <w:abstractNumId w:val="13"/>
  </w:num>
  <w:num w:numId="18">
    <w:abstractNumId w:val="2"/>
  </w:num>
  <w:num w:numId="19">
    <w:abstractNumId w:val="24"/>
  </w:num>
  <w:num w:numId="20">
    <w:abstractNumId w:val="7"/>
  </w:num>
  <w:num w:numId="21">
    <w:abstractNumId w:val="4"/>
  </w:num>
  <w:num w:numId="22">
    <w:abstractNumId w:val="15"/>
  </w:num>
  <w:num w:numId="23">
    <w:abstractNumId w:val="3"/>
  </w:num>
  <w:num w:numId="24">
    <w:abstractNumId w:val="9"/>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04A4"/>
    <w:rsid w:val="00000160"/>
    <w:rsid w:val="00000A50"/>
    <w:rsid w:val="00003A06"/>
    <w:rsid w:val="00005EB0"/>
    <w:rsid w:val="00007FE2"/>
    <w:rsid w:val="0001133E"/>
    <w:rsid w:val="0002030E"/>
    <w:rsid w:val="0002345A"/>
    <w:rsid w:val="0003070B"/>
    <w:rsid w:val="000317B3"/>
    <w:rsid w:val="0003344F"/>
    <w:rsid w:val="000335D4"/>
    <w:rsid w:val="00033A3D"/>
    <w:rsid w:val="00036A9C"/>
    <w:rsid w:val="00037742"/>
    <w:rsid w:val="000406BF"/>
    <w:rsid w:val="00043806"/>
    <w:rsid w:val="00043F83"/>
    <w:rsid w:val="000444FE"/>
    <w:rsid w:val="00046F69"/>
    <w:rsid w:val="00047320"/>
    <w:rsid w:val="00047AD7"/>
    <w:rsid w:val="000509CA"/>
    <w:rsid w:val="00052C47"/>
    <w:rsid w:val="00055636"/>
    <w:rsid w:val="000564DE"/>
    <w:rsid w:val="0005686E"/>
    <w:rsid w:val="0005795D"/>
    <w:rsid w:val="000629E5"/>
    <w:rsid w:val="00063CFA"/>
    <w:rsid w:val="00065EFD"/>
    <w:rsid w:val="00071937"/>
    <w:rsid w:val="000724B5"/>
    <w:rsid w:val="00074386"/>
    <w:rsid w:val="00077208"/>
    <w:rsid w:val="00080E55"/>
    <w:rsid w:val="00082B26"/>
    <w:rsid w:val="00083C09"/>
    <w:rsid w:val="0008498F"/>
    <w:rsid w:val="00084A47"/>
    <w:rsid w:val="00086417"/>
    <w:rsid w:val="000874B6"/>
    <w:rsid w:val="00091C10"/>
    <w:rsid w:val="00094767"/>
    <w:rsid w:val="00095B25"/>
    <w:rsid w:val="000A2109"/>
    <w:rsid w:val="000A2BD4"/>
    <w:rsid w:val="000A3F57"/>
    <w:rsid w:val="000A5DAA"/>
    <w:rsid w:val="000A731D"/>
    <w:rsid w:val="000B0DFE"/>
    <w:rsid w:val="000B667E"/>
    <w:rsid w:val="000C219A"/>
    <w:rsid w:val="000C2973"/>
    <w:rsid w:val="000C4A1A"/>
    <w:rsid w:val="000C6B4C"/>
    <w:rsid w:val="000C772D"/>
    <w:rsid w:val="000D1BB2"/>
    <w:rsid w:val="000D1DE0"/>
    <w:rsid w:val="000D40C9"/>
    <w:rsid w:val="000D55B0"/>
    <w:rsid w:val="000D6852"/>
    <w:rsid w:val="000D6ED8"/>
    <w:rsid w:val="000D795E"/>
    <w:rsid w:val="000E094E"/>
    <w:rsid w:val="000E0A93"/>
    <w:rsid w:val="000E1291"/>
    <w:rsid w:val="000E17A0"/>
    <w:rsid w:val="000E58DD"/>
    <w:rsid w:val="000E7B8B"/>
    <w:rsid w:val="000F0C9D"/>
    <w:rsid w:val="000F31BF"/>
    <w:rsid w:val="000F4F68"/>
    <w:rsid w:val="000F5E8A"/>
    <w:rsid w:val="000F6674"/>
    <w:rsid w:val="000F7996"/>
    <w:rsid w:val="0010137F"/>
    <w:rsid w:val="001018FE"/>
    <w:rsid w:val="0010223E"/>
    <w:rsid w:val="00103012"/>
    <w:rsid w:val="001062C1"/>
    <w:rsid w:val="00106BE8"/>
    <w:rsid w:val="00107A04"/>
    <w:rsid w:val="00112018"/>
    <w:rsid w:val="00112DAA"/>
    <w:rsid w:val="001156AD"/>
    <w:rsid w:val="001176CE"/>
    <w:rsid w:val="001205BF"/>
    <w:rsid w:val="001218C6"/>
    <w:rsid w:val="00123742"/>
    <w:rsid w:val="00123D7F"/>
    <w:rsid w:val="00123E41"/>
    <w:rsid w:val="00126C92"/>
    <w:rsid w:val="00127127"/>
    <w:rsid w:val="001305F6"/>
    <w:rsid w:val="00133836"/>
    <w:rsid w:val="00134A2A"/>
    <w:rsid w:val="00137050"/>
    <w:rsid w:val="00137A51"/>
    <w:rsid w:val="00141CEC"/>
    <w:rsid w:val="0014758A"/>
    <w:rsid w:val="00150FDB"/>
    <w:rsid w:val="00151CEB"/>
    <w:rsid w:val="001524BA"/>
    <w:rsid w:val="0015394A"/>
    <w:rsid w:val="00153B08"/>
    <w:rsid w:val="0016556C"/>
    <w:rsid w:val="00171110"/>
    <w:rsid w:val="00172F2F"/>
    <w:rsid w:val="00173D0C"/>
    <w:rsid w:val="001747F6"/>
    <w:rsid w:val="0018067E"/>
    <w:rsid w:val="00180886"/>
    <w:rsid w:val="00184019"/>
    <w:rsid w:val="001864CD"/>
    <w:rsid w:val="001872FE"/>
    <w:rsid w:val="00187B46"/>
    <w:rsid w:val="00196F2C"/>
    <w:rsid w:val="001A2083"/>
    <w:rsid w:val="001A2983"/>
    <w:rsid w:val="001A3F3A"/>
    <w:rsid w:val="001A7539"/>
    <w:rsid w:val="001A78B5"/>
    <w:rsid w:val="001B0A0A"/>
    <w:rsid w:val="001B4C25"/>
    <w:rsid w:val="001B543B"/>
    <w:rsid w:val="001B7006"/>
    <w:rsid w:val="001C1590"/>
    <w:rsid w:val="001C3107"/>
    <w:rsid w:val="001C402F"/>
    <w:rsid w:val="001C47FA"/>
    <w:rsid w:val="001C66CE"/>
    <w:rsid w:val="001D5F10"/>
    <w:rsid w:val="001E0F84"/>
    <w:rsid w:val="001E2429"/>
    <w:rsid w:val="001E3EF7"/>
    <w:rsid w:val="001E5CF9"/>
    <w:rsid w:val="001E704E"/>
    <w:rsid w:val="001F0D58"/>
    <w:rsid w:val="001F156D"/>
    <w:rsid w:val="001F171A"/>
    <w:rsid w:val="001F4E5F"/>
    <w:rsid w:val="001F682D"/>
    <w:rsid w:val="00201FBE"/>
    <w:rsid w:val="00203B19"/>
    <w:rsid w:val="002040C3"/>
    <w:rsid w:val="002043A5"/>
    <w:rsid w:val="00204584"/>
    <w:rsid w:val="00206E1C"/>
    <w:rsid w:val="00207F8B"/>
    <w:rsid w:val="0021002D"/>
    <w:rsid w:val="00210FB1"/>
    <w:rsid w:val="00212454"/>
    <w:rsid w:val="00212E93"/>
    <w:rsid w:val="00213DB5"/>
    <w:rsid w:val="002167D8"/>
    <w:rsid w:val="00220BA4"/>
    <w:rsid w:val="00222528"/>
    <w:rsid w:val="00222A5B"/>
    <w:rsid w:val="00225D4B"/>
    <w:rsid w:val="00225D5F"/>
    <w:rsid w:val="002320BD"/>
    <w:rsid w:val="00232436"/>
    <w:rsid w:val="002346CA"/>
    <w:rsid w:val="00241F26"/>
    <w:rsid w:val="00242CA8"/>
    <w:rsid w:val="00243F79"/>
    <w:rsid w:val="0024525F"/>
    <w:rsid w:val="002453BD"/>
    <w:rsid w:val="00246AF5"/>
    <w:rsid w:val="00247E6C"/>
    <w:rsid w:val="00250473"/>
    <w:rsid w:val="002508AF"/>
    <w:rsid w:val="00252D17"/>
    <w:rsid w:val="00253265"/>
    <w:rsid w:val="00253C3F"/>
    <w:rsid w:val="00260913"/>
    <w:rsid w:val="00261829"/>
    <w:rsid w:val="00265262"/>
    <w:rsid w:val="002663DB"/>
    <w:rsid w:val="00270444"/>
    <w:rsid w:val="00273CB9"/>
    <w:rsid w:val="00273FFA"/>
    <w:rsid w:val="002757D9"/>
    <w:rsid w:val="00284AB3"/>
    <w:rsid w:val="00287984"/>
    <w:rsid w:val="00287A19"/>
    <w:rsid w:val="00290A01"/>
    <w:rsid w:val="002910A9"/>
    <w:rsid w:val="00292D9C"/>
    <w:rsid w:val="00292EED"/>
    <w:rsid w:val="00294F6B"/>
    <w:rsid w:val="00295CF7"/>
    <w:rsid w:val="00297324"/>
    <w:rsid w:val="002A00DB"/>
    <w:rsid w:val="002A0FD2"/>
    <w:rsid w:val="002A2BFD"/>
    <w:rsid w:val="002A43D9"/>
    <w:rsid w:val="002A441D"/>
    <w:rsid w:val="002A4D38"/>
    <w:rsid w:val="002A543C"/>
    <w:rsid w:val="002A66E2"/>
    <w:rsid w:val="002A7919"/>
    <w:rsid w:val="002A7DF5"/>
    <w:rsid w:val="002B124E"/>
    <w:rsid w:val="002B1896"/>
    <w:rsid w:val="002B209C"/>
    <w:rsid w:val="002B342F"/>
    <w:rsid w:val="002B3BE5"/>
    <w:rsid w:val="002B43E2"/>
    <w:rsid w:val="002B7FCA"/>
    <w:rsid w:val="002C1546"/>
    <w:rsid w:val="002C4315"/>
    <w:rsid w:val="002C495D"/>
    <w:rsid w:val="002C4B8D"/>
    <w:rsid w:val="002C575B"/>
    <w:rsid w:val="002C7446"/>
    <w:rsid w:val="002D1EC5"/>
    <w:rsid w:val="002D574F"/>
    <w:rsid w:val="002D57B6"/>
    <w:rsid w:val="002D70C5"/>
    <w:rsid w:val="002E1531"/>
    <w:rsid w:val="002E3E91"/>
    <w:rsid w:val="002F03E7"/>
    <w:rsid w:val="002F0438"/>
    <w:rsid w:val="002F4231"/>
    <w:rsid w:val="002F77FF"/>
    <w:rsid w:val="003001B4"/>
    <w:rsid w:val="003028CF"/>
    <w:rsid w:val="003033CE"/>
    <w:rsid w:val="003040DA"/>
    <w:rsid w:val="00304A7F"/>
    <w:rsid w:val="0030525B"/>
    <w:rsid w:val="003104A4"/>
    <w:rsid w:val="00311DC7"/>
    <w:rsid w:val="00314C53"/>
    <w:rsid w:val="003154F5"/>
    <w:rsid w:val="00315A84"/>
    <w:rsid w:val="00315E0D"/>
    <w:rsid w:val="00315FE2"/>
    <w:rsid w:val="003214A5"/>
    <w:rsid w:val="00322312"/>
    <w:rsid w:val="00325EB9"/>
    <w:rsid w:val="00331A06"/>
    <w:rsid w:val="00332629"/>
    <w:rsid w:val="00334A49"/>
    <w:rsid w:val="0033682F"/>
    <w:rsid w:val="003379D1"/>
    <w:rsid w:val="00337DF0"/>
    <w:rsid w:val="003404D9"/>
    <w:rsid w:val="003439AE"/>
    <w:rsid w:val="003445EF"/>
    <w:rsid w:val="00344D79"/>
    <w:rsid w:val="00346814"/>
    <w:rsid w:val="00347DFB"/>
    <w:rsid w:val="003500BB"/>
    <w:rsid w:val="003504C6"/>
    <w:rsid w:val="0035110B"/>
    <w:rsid w:val="003539B3"/>
    <w:rsid w:val="0035561B"/>
    <w:rsid w:val="00355ACB"/>
    <w:rsid w:val="00360EC5"/>
    <w:rsid w:val="00361FC6"/>
    <w:rsid w:val="00363770"/>
    <w:rsid w:val="00366D0C"/>
    <w:rsid w:val="003676DD"/>
    <w:rsid w:val="00367E47"/>
    <w:rsid w:val="00371DF9"/>
    <w:rsid w:val="00373AA4"/>
    <w:rsid w:val="00373E41"/>
    <w:rsid w:val="0037416A"/>
    <w:rsid w:val="00377EF5"/>
    <w:rsid w:val="00380C69"/>
    <w:rsid w:val="00383895"/>
    <w:rsid w:val="00384AAE"/>
    <w:rsid w:val="003901CD"/>
    <w:rsid w:val="00391376"/>
    <w:rsid w:val="00391C9C"/>
    <w:rsid w:val="00392456"/>
    <w:rsid w:val="003A03E9"/>
    <w:rsid w:val="003A3140"/>
    <w:rsid w:val="003A3674"/>
    <w:rsid w:val="003A388E"/>
    <w:rsid w:val="003A4401"/>
    <w:rsid w:val="003A46B4"/>
    <w:rsid w:val="003A4974"/>
    <w:rsid w:val="003A51E7"/>
    <w:rsid w:val="003A5A6A"/>
    <w:rsid w:val="003A67E3"/>
    <w:rsid w:val="003A71A7"/>
    <w:rsid w:val="003C40CF"/>
    <w:rsid w:val="003C5377"/>
    <w:rsid w:val="003C60DA"/>
    <w:rsid w:val="003C7D2A"/>
    <w:rsid w:val="003D07C2"/>
    <w:rsid w:val="003D0BED"/>
    <w:rsid w:val="003D1C18"/>
    <w:rsid w:val="003D1CD8"/>
    <w:rsid w:val="003D1E22"/>
    <w:rsid w:val="003D1E8D"/>
    <w:rsid w:val="003D4200"/>
    <w:rsid w:val="003D4355"/>
    <w:rsid w:val="003D5042"/>
    <w:rsid w:val="003E0F15"/>
    <w:rsid w:val="003E135A"/>
    <w:rsid w:val="003E1745"/>
    <w:rsid w:val="003E23A2"/>
    <w:rsid w:val="003E4351"/>
    <w:rsid w:val="003E587F"/>
    <w:rsid w:val="003E79A9"/>
    <w:rsid w:val="003F3B10"/>
    <w:rsid w:val="003F3BDD"/>
    <w:rsid w:val="004023A2"/>
    <w:rsid w:val="00402AFE"/>
    <w:rsid w:val="0040323A"/>
    <w:rsid w:val="004051CD"/>
    <w:rsid w:val="00405FFD"/>
    <w:rsid w:val="0040616D"/>
    <w:rsid w:val="00406D52"/>
    <w:rsid w:val="00410A56"/>
    <w:rsid w:val="00410E6B"/>
    <w:rsid w:val="00414436"/>
    <w:rsid w:val="00415815"/>
    <w:rsid w:val="00416765"/>
    <w:rsid w:val="00420B2C"/>
    <w:rsid w:val="00422663"/>
    <w:rsid w:val="004243D4"/>
    <w:rsid w:val="004253CC"/>
    <w:rsid w:val="00426E27"/>
    <w:rsid w:val="004319EB"/>
    <w:rsid w:val="00431F49"/>
    <w:rsid w:val="0043270A"/>
    <w:rsid w:val="0043709B"/>
    <w:rsid w:val="00437237"/>
    <w:rsid w:val="004378C3"/>
    <w:rsid w:val="00440380"/>
    <w:rsid w:val="004431DE"/>
    <w:rsid w:val="004472E4"/>
    <w:rsid w:val="0045136F"/>
    <w:rsid w:val="004528F6"/>
    <w:rsid w:val="00453C78"/>
    <w:rsid w:val="00453D13"/>
    <w:rsid w:val="00454B55"/>
    <w:rsid w:val="004552BA"/>
    <w:rsid w:val="0045533B"/>
    <w:rsid w:val="004577C2"/>
    <w:rsid w:val="00457B57"/>
    <w:rsid w:val="00466320"/>
    <w:rsid w:val="00466BBE"/>
    <w:rsid w:val="0046771B"/>
    <w:rsid w:val="00471D64"/>
    <w:rsid w:val="0047219D"/>
    <w:rsid w:val="00473E42"/>
    <w:rsid w:val="0047402A"/>
    <w:rsid w:val="004759B1"/>
    <w:rsid w:val="004776E9"/>
    <w:rsid w:val="00480C87"/>
    <w:rsid w:val="004817FB"/>
    <w:rsid w:val="00483948"/>
    <w:rsid w:val="004859A9"/>
    <w:rsid w:val="00485C42"/>
    <w:rsid w:val="00485E57"/>
    <w:rsid w:val="004915CB"/>
    <w:rsid w:val="00491787"/>
    <w:rsid w:val="00492115"/>
    <w:rsid w:val="004A057E"/>
    <w:rsid w:val="004A2BFF"/>
    <w:rsid w:val="004A37AE"/>
    <w:rsid w:val="004A4DCF"/>
    <w:rsid w:val="004A5EA6"/>
    <w:rsid w:val="004A6611"/>
    <w:rsid w:val="004A7B97"/>
    <w:rsid w:val="004B41D6"/>
    <w:rsid w:val="004B4400"/>
    <w:rsid w:val="004B5568"/>
    <w:rsid w:val="004C0356"/>
    <w:rsid w:val="004C320E"/>
    <w:rsid w:val="004C50C8"/>
    <w:rsid w:val="004C6AFB"/>
    <w:rsid w:val="004D2E8E"/>
    <w:rsid w:val="004D30EC"/>
    <w:rsid w:val="004D38B4"/>
    <w:rsid w:val="004D3C60"/>
    <w:rsid w:val="004D3F07"/>
    <w:rsid w:val="004D5687"/>
    <w:rsid w:val="004D62E1"/>
    <w:rsid w:val="004D6F76"/>
    <w:rsid w:val="004E0F06"/>
    <w:rsid w:val="004E2351"/>
    <w:rsid w:val="004E42C9"/>
    <w:rsid w:val="004E4516"/>
    <w:rsid w:val="004E5CDC"/>
    <w:rsid w:val="004E77C9"/>
    <w:rsid w:val="004F517A"/>
    <w:rsid w:val="004F5B23"/>
    <w:rsid w:val="004F7691"/>
    <w:rsid w:val="00503D20"/>
    <w:rsid w:val="005044DB"/>
    <w:rsid w:val="005046DC"/>
    <w:rsid w:val="00505D59"/>
    <w:rsid w:val="00506C2C"/>
    <w:rsid w:val="00507406"/>
    <w:rsid w:val="00510741"/>
    <w:rsid w:val="00511DFD"/>
    <w:rsid w:val="00512CD6"/>
    <w:rsid w:val="00517141"/>
    <w:rsid w:val="00522FF8"/>
    <w:rsid w:val="0052394D"/>
    <w:rsid w:val="00523D10"/>
    <w:rsid w:val="00525AB3"/>
    <w:rsid w:val="00525F3D"/>
    <w:rsid w:val="00526710"/>
    <w:rsid w:val="005279ED"/>
    <w:rsid w:val="00530DE3"/>
    <w:rsid w:val="00531284"/>
    <w:rsid w:val="005313C2"/>
    <w:rsid w:val="00532C10"/>
    <w:rsid w:val="0053312D"/>
    <w:rsid w:val="00534ADC"/>
    <w:rsid w:val="00535A48"/>
    <w:rsid w:val="00535AB9"/>
    <w:rsid w:val="00536E85"/>
    <w:rsid w:val="00545E37"/>
    <w:rsid w:val="0054668F"/>
    <w:rsid w:val="00550033"/>
    <w:rsid w:val="00551DAB"/>
    <w:rsid w:val="00551F83"/>
    <w:rsid w:val="00553BC6"/>
    <w:rsid w:val="00557016"/>
    <w:rsid w:val="00557704"/>
    <w:rsid w:val="00557773"/>
    <w:rsid w:val="00560164"/>
    <w:rsid w:val="005606AE"/>
    <w:rsid w:val="0056724A"/>
    <w:rsid w:val="00567E3B"/>
    <w:rsid w:val="00570C64"/>
    <w:rsid w:val="005726AA"/>
    <w:rsid w:val="00573313"/>
    <w:rsid w:val="00573815"/>
    <w:rsid w:val="005747A7"/>
    <w:rsid w:val="005757C7"/>
    <w:rsid w:val="00575F5D"/>
    <w:rsid w:val="005800E3"/>
    <w:rsid w:val="0058084F"/>
    <w:rsid w:val="00580B71"/>
    <w:rsid w:val="00583101"/>
    <w:rsid w:val="00584076"/>
    <w:rsid w:val="00591A83"/>
    <w:rsid w:val="00591DA7"/>
    <w:rsid w:val="005923EC"/>
    <w:rsid w:val="0059680D"/>
    <w:rsid w:val="00596CA8"/>
    <w:rsid w:val="00596D28"/>
    <w:rsid w:val="005A5F5D"/>
    <w:rsid w:val="005A6EB2"/>
    <w:rsid w:val="005A75C7"/>
    <w:rsid w:val="005A77AF"/>
    <w:rsid w:val="005A7EE6"/>
    <w:rsid w:val="005B3D1C"/>
    <w:rsid w:val="005B4EEB"/>
    <w:rsid w:val="005B6992"/>
    <w:rsid w:val="005C2073"/>
    <w:rsid w:val="005C3DFC"/>
    <w:rsid w:val="005C551F"/>
    <w:rsid w:val="005C75F8"/>
    <w:rsid w:val="005C78A6"/>
    <w:rsid w:val="005D3C3B"/>
    <w:rsid w:val="005D41A7"/>
    <w:rsid w:val="005D4762"/>
    <w:rsid w:val="005D68D5"/>
    <w:rsid w:val="005E08B8"/>
    <w:rsid w:val="005E2F3B"/>
    <w:rsid w:val="005F3802"/>
    <w:rsid w:val="005F39E6"/>
    <w:rsid w:val="005F3F44"/>
    <w:rsid w:val="005F4923"/>
    <w:rsid w:val="005F55F0"/>
    <w:rsid w:val="005F7A45"/>
    <w:rsid w:val="006000D4"/>
    <w:rsid w:val="00604A34"/>
    <w:rsid w:val="00604CF1"/>
    <w:rsid w:val="006067A5"/>
    <w:rsid w:val="00610B96"/>
    <w:rsid w:val="00611F15"/>
    <w:rsid w:val="00614034"/>
    <w:rsid w:val="00614959"/>
    <w:rsid w:val="00615BA9"/>
    <w:rsid w:val="00616714"/>
    <w:rsid w:val="00622814"/>
    <w:rsid w:val="00623079"/>
    <w:rsid w:val="006251B2"/>
    <w:rsid w:val="006255B1"/>
    <w:rsid w:val="00626575"/>
    <w:rsid w:val="00630465"/>
    <w:rsid w:val="00630E8A"/>
    <w:rsid w:val="006346E2"/>
    <w:rsid w:val="006442F3"/>
    <w:rsid w:val="0064763A"/>
    <w:rsid w:val="00650AC3"/>
    <w:rsid w:val="00652B7C"/>
    <w:rsid w:val="00652C70"/>
    <w:rsid w:val="006539C0"/>
    <w:rsid w:val="00661AA2"/>
    <w:rsid w:val="00663FFC"/>
    <w:rsid w:val="00665A3E"/>
    <w:rsid w:val="006708D1"/>
    <w:rsid w:val="0067300C"/>
    <w:rsid w:val="00675575"/>
    <w:rsid w:val="00682D21"/>
    <w:rsid w:val="006834C4"/>
    <w:rsid w:val="00684861"/>
    <w:rsid w:val="00687DD3"/>
    <w:rsid w:val="0069355B"/>
    <w:rsid w:val="00694B0A"/>
    <w:rsid w:val="00695436"/>
    <w:rsid w:val="006954C4"/>
    <w:rsid w:val="00696D01"/>
    <w:rsid w:val="0069771A"/>
    <w:rsid w:val="006A1FB3"/>
    <w:rsid w:val="006A21FF"/>
    <w:rsid w:val="006A2B9C"/>
    <w:rsid w:val="006A7C80"/>
    <w:rsid w:val="006B1A12"/>
    <w:rsid w:val="006B2887"/>
    <w:rsid w:val="006B3D5E"/>
    <w:rsid w:val="006B3DFB"/>
    <w:rsid w:val="006B5D80"/>
    <w:rsid w:val="006C1ED0"/>
    <w:rsid w:val="006C2F31"/>
    <w:rsid w:val="006C30F2"/>
    <w:rsid w:val="006C4423"/>
    <w:rsid w:val="006D1996"/>
    <w:rsid w:val="006D1D73"/>
    <w:rsid w:val="006D1EAE"/>
    <w:rsid w:val="006D1F2B"/>
    <w:rsid w:val="006D228F"/>
    <w:rsid w:val="006D259A"/>
    <w:rsid w:val="006D25B8"/>
    <w:rsid w:val="006D50F0"/>
    <w:rsid w:val="006D6AE9"/>
    <w:rsid w:val="006D7D0E"/>
    <w:rsid w:val="006E250C"/>
    <w:rsid w:val="006E34CD"/>
    <w:rsid w:val="006E395A"/>
    <w:rsid w:val="006E60A6"/>
    <w:rsid w:val="006E6BD1"/>
    <w:rsid w:val="006E6F02"/>
    <w:rsid w:val="006E7DE4"/>
    <w:rsid w:val="006F1553"/>
    <w:rsid w:val="006F1C0C"/>
    <w:rsid w:val="006F2A87"/>
    <w:rsid w:val="006F3AF2"/>
    <w:rsid w:val="006F3F6C"/>
    <w:rsid w:val="006F40F4"/>
    <w:rsid w:val="006F5989"/>
    <w:rsid w:val="007031EE"/>
    <w:rsid w:val="007035A5"/>
    <w:rsid w:val="0070518C"/>
    <w:rsid w:val="00706706"/>
    <w:rsid w:val="00711055"/>
    <w:rsid w:val="00711786"/>
    <w:rsid w:val="007125FE"/>
    <w:rsid w:val="00712713"/>
    <w:rsid w:val="00714808"/>
    <w:rsid w:val="00714AD3"/>
    <w:rsid w:val="0071699E"/>
    <w:rsid w:val="0071746C"/>
    <w:rsid w:val="007178E1"/>
    <w:rsid w:val="00717AD4"/>
    <w:rsid w:val="00721210"/>
    <w:rsid w:val="00721B31"/>
    <w:rsid w:val="00725093"/>
    <w:rsid w:val="00725E4B"/>
    <w:rsid w:val="007266B1"/>
    <w:rsid w:val="00727DB0"/>
    <w:rsid w:val="007310DD"/>
    <w:rsid w:val="0073497D"/>
    <w:rsid w:val="007363CE"/>
    <w:rsid w:val="00736693"/>
    <w:rsid w:val="00736DC0"/>
    <w:rsid w:val="0073755C"/>
    <w:rsid w:val="00741844"/>
    <w:rsid w:val="00744937"/>
    <w:rsid w:val="0074668E"/>
    <w:rsid w:val="00746C05"/>
    <w:rsid w:val="00746EBF"/>
    <w:rsid w:val="00752207"/>
    <w:rsid w:val="007528F7"/>
    <w:rsid w:val="00753C14"/>
    <w:rsid w:val="0075560F"/>
    <w:rsid w:val="00755940"/>
    <w:rsid w:val="007560DA"/>
    <w:rsid w:val="00756F3D"/>
    <w:rsid w:val="00757863"/>
    <w:rsid w:val="00761497"/>
    <w:rsid w:val="0076200B"/>
    <w:rsid w:val="00762D0F"/>
    <w:rsid w:val="00765560"/>
    <w:rsid w:val="007658F3"/>
    <w:rsid w:val="007679D4"/>
    <w:rsid w:val="007708A9"/>
    <w:rsid w:val="00771A0B"/>
    <w:rsid w:val="0077221D"/>
    <w:rsid w:val="00772597"/>
    <w:rsid w:val="00774022"/>
    <w:rsid w:val="0077712F"/>
    <w:rsid w:val="0078016E"/>
    <w:rsid w:val="00780624"/>
    <w:rsid w:val="00780A88"/>
    <w:rsid w:val="007812F6"/>
    <w:rsid w:val="00781390"/>
    <w:rsid w:val="00782665"/>
    <w:rsid w:val="00784136"/>
    <w:rsid w:val="007867CE"/>
    <w:rsid w:val="00791435"/>
    <w:rsid w:val="00792225"/>
    <w:rsid w:val="00795D1B"/>
    <w:rsid w:val="007A032E"/>
    <w:rsid w:val="007A16EE"/>
    <w:rsid w:val="007A2D95"/>
    <w:rsid w:val="007A5B08"/>
    <w:rsid w:val="007A7E2F"/>
    <w:rsid w:val="007B0153"/>
    <w:rsid w:val="007B1C58"/>
    <w:rsid w:val="007B2982"/>
    <w:rsid w:val="007B4AEF"/>
    <w:rsid w:val="007B7221"/>
    <w:rsid w:val="007B74AD"/>
    <w:rsid w:val="007B7C5B"/>
    <w:rsid w:val="007B7E5E"/>
    <w:rsid w:val="007C08F9"/>
    <w:rsid w:val="007C093E"/>
    <w:rsid w:val="007C0C93"/>
    <w:rsid w:val="007C361F"/>
    <w:rsid w:val="007D1999"/>
    <w:rsid w:val="007D2190"/>
    <w:rsid w:val="007D35C3"/>
    <w:rsid w:val="007D4B3F"/>
    <w:rsid w:val="007D7665"/>
    <w:rsid w:val="007D7830"/>
    <w:rsid w:val="007E1776"/>
    <w:rsid w:val="007E4718"/>
    <w:rsid w:val="007E4983"/>
    <w:rsid w:val="007E5C29"/>
    <w:rsid w:val="007E6FE6"/>
    <w:rsid w:val="007F215B"/>
    <w:rsid w:val="007F2734"/>
    <w:rsid w:val="007F3E61"/>
    <w:rsid w:val="007F477F"/>
    <w:rsid w:val="007F68C4"/>
    <w:rsid w:val="007F6FE1"/>
    <w:rsid w:val="007F700A"/>
    <w:rsid w:val="00804D8D"/>
    <w:rsid w:val="00806BA8"/>
    <w:rsid w:val="00806DE9"/>
    <w:rsid w:val="0081126C"/>
    <w:rsid w:val="0081281C"/>
    <w:rsid w:val="00815144"/>
    <w:rsid w:val="00815557"/>
    <w:rsid w:val="008214A5"/>
    <w:rsid w:val="00823277"/>
    <w:rsid w:val="00825B35"/>
    <w:rsid w:val="00827109"/>
    <w:rsid w:val="00830120"/>
    <w:rsid w:val="00837EBE"/>
    <w:rsid w:val="00840174"/>
    <w:rsid w:val="00843CBF"/>
    <w:rsid w:val="00845276"/>
    <w:rsid w:val="008471EC"/>
    <w:rsid w:val="0084745B"/>
    <w:rsid w:val="0085237C"/>
    <w:rsid w:val="008528EF"/>
    <w:rsid w:val="00856748"/>
    <w:rsid w:val="00857DF7"/>
    <w:rsid w:val="00861FB9"/>
    <w:rsid w:val="00862755"/>
    <w:rsid w:val="008632C4"/>
    <w:rsid w:val="00863AD5"/>
    <w:rsid w:val="00863FCE"/>
    <w:rsid w:val="008659FC"/>
    <w:rsid w:val="0086608A"/>
    <w:rsid w:val="008718A9"/>
    <w:rsid w:val="00871EA0"/>
    <w:rsid w:val="0087232F"/>
    <w:rsid w:val="00872EFD"/>
    <w:rsid w:val="008744CA"/>
    <w:rsid w:val="00875E24"/>
    <w:rsid w:val="008762CC"/>
    <w:rsid w:val="008767BA"/>
    <w:rsid w:val="00876F0A"/>
    <w:rsid w:val="00877242"/>
    <w:rsid w:val="00880E79"/>
    <w:rsid w:val="00882353"/>
    <w:rsid w:val="00883A69"/>
    <w:rsid w:val="00886723"/>
    <w:rsid w:val="00886B4B"/>
    <w:rsid w:val="008940C6"/>
    <w:rsid w:val="00896175"/>
    <w:rsid w:val="008A1446"/>
    <w:rsid w:val="008A641E"/>
    <w:rsid w:val="008A6AE6"/>
    <w:rsid w:val="008B1E56"/>
    <w:rsid w:val="008B2FE9"/>
    <w:rsid w:val="008B4EE7"/>
    <w:rsid w:val="008B76CA"/>
    <w:rsid w:val="008C1416"/>
    <w:rsid w:val="008C1760"/>
    <w:rsid w:val="008C41E1"/>
    <w:rsid w:val="008C491C"/>
    <w:rsid w:val="008C52A3"/>
    <w:rsid w:val="008C54B0"/>
    <w:rsid w:val="008C5693"/>
    <w:rsid w:val="008C58ED"/>
    <w:rsid w:val="008C6B8B"/>
    <w:rsid w:val="008D042E"/>
    <w:rsid w:val="008D2743"/>
    <w:rsid w:val="008D46C2"/>
    <w:rsid w:val="008D50AC"/>
    <w:rsid w:val="008D674E"/>
    <w:rsid w:val="008D6F9C"/>
    <w:rsid w:val="008E0264"/>
    <w:rsid w:val="008E1C1E"/>
    <w:rsid w:val="008E2425"/>
    <w:rsid w:val="008E5669"/>
    <w:rsid w:val="008E580C"/>
    <w:rsid w:val="008E7E29"/>
    <w:rsid w:val="008F0C0A"/>
    <w:rsid w:val="008F0DEE"/>
    <w:rsid w:val="008F1BD3"/>
    <w:rsid w:val="008F309C"/>
    <w:rsid w:val="008F32D0"/>
    <w:rsid w:val="008F37B6"/>
    <w:rsid w:val="008F4598"/>
    <w:rsid w:val="008F4B94"/>
    <w:rsid w:val="008F7ED1"/>
    <w:rsid w:val="00900AD8"/>
    <w:rsid w:val="00901AA2"/>
    <w:rsid w:val="00904B0D"/>
    <w:rsid w:val="00904CDD"/>
    <w:rsid w:val="00905083"/>
    <w:rsid w:val="00906654"/>
    <w:rsid w:val="00911D53"/>
    <w:rsid w:val="00914428"/>
    <w:rsid w:val="009158A5"/>
    <w:rsid w:val="00915FD7"/>
    <w:rsid w:val="00916172"/>
    <w:rsid w:val="009168FA"/>
    <w:rsid w:val="00916B13"/>
    <w:rsid w:val="00921653"/>
    <w:rsid w:val="00930A40"/>
    <w:rsid w:val="00932C99"/>
    <w:rsid w:val="00933156"/>
    <w:rsid w:val="0093320C"/>
    <w:rsid w:val="00933D0A"/>
    <w:rsid w:val="00933D5C"/>
    <w:rsid w:val="0093457F"/>
    <w:rsid w:val="00934772"/>
    <w:rsid w:val="00935860"/>
    <w:rsid w:val="009362F7"/>
    <w:rsid w:val="009363CD"/>
    <w:rsid w:val="00936DBF"/>
    <w:rsid w:val="009423E1"/>
    <w:rsid w:val="009431DE"/>
    <w:rsid w:val="00943FB3"/>
    <w:rsid w:val="009441DB"/>
    <w:rsid w:val="009449A4"/>
    <w:rsid w:val="00944F49"/>
    <w:rsid w:val="009456B3"/>
    <w:rsid w:val="00945CE2"/>
    <w:rsid w:val="00951621"/>
    <w:rsid w:val="00952C4C"/>
    <w:rsid w:val="009544B2"/>
    <w:rsid w:val="0095616F"/>
    <w:rsid w:val="0096102D"/>
    <w:rsid w:val="009652C6"/>
    <w:rsid w:val="00965FBA"/>
    <w:rsid w:val="0096686C"/>
    <w:rsid w:val="00966880"/>
    <w:rsid w:val="00967A42"/>
    <w:rsid w:val="0097083F"/>
    <w:rsid w:val="009737BA"/>
    <w:rsid w:val="009770CE"/>
    <w:rsid w:val="00977A97"/>
    <w:rsid w:val="00977B10"/>
    <w:rsid w:val="00983FCE"/>
    <w:rsid w:val="00986ADF"/>
    <w:rsid w:val="00990A36"/>
    <w:rsid w:val="009A052E"/>
    <w:rsid w:val="009A0ED2"/>
    <w:rsid w:val="009A13BE"/>
    <w:rsid w:val="009A22AC"/>
    <w:rsid w:val="009A26FA"/>
    <w:rsid w:val="009A291C"/>
    <w:rsid w:val="009A4CD4"/>
    <w:rsid w:val="009A532C"/>
    <w:rsid w:val="009A6773"/>
    <w:rsid w:val="009B0486"/>
    <w:rsid w:val="009B074E"/>
    <w:rsid w:val="009B14D5"/>
    <w:rsid w:val="009B58DB"/>
    <w:rsid w:val="009B688D"/>
    <w:rsid w:val="009C0A72"/>
    <w:rsid w:val="009C0DEA"/>
    <w:rsid w:val="009C194A"/>
    <w:rsid w:val="009C3FBB"/>
    <w:rsid w:val="009C57CC"/>
    <w:rsid w:val="009D3CEF"/>
    <w:rsid w:val="009D68FA"/>
    <w:rsid w:val="009E2689"/>
    <w:rsid w:val="009E28A5"/>
    <w:rsid w:val="009E4A53"/>
    <w:rsid w:val="009E7547"/>
    <w:rsid w:val="009F090F"/>
    <w:rsid w:val="009F25BE"/>
    <w:rsid w:val="009F25DF"/>
    <w:rsid w:val="009F5024"/>
    <w:rsid w:val="00A00A22"/>
    <w:rsid w:val="00A0134A"/>
    <w:rsid w:val="00A02E9C"/>
    <w:rsid w:val="00A02EA9"/>
    <w:rsid w:val="00A0348B"/>
    <w:rsid w:val="00A044F2"/>
    <w:rsid w:val="00A04E39"/>
    <w:rsid w:val="00A1097F"/>
    <w:rsid w:val="00A152A9"/>
    <w:rsid w:val="00A16260"/>
    <w:rsid w:val="00A17D6F"/>
    <w:rsid w:val="00A219BE"/>
    <w:rsid w:val="00A22514"/>
    <w:rsid w:val="00A22951"/>
    <w:rsid w:val="00A24D43"/>
    <w:rsid w:val="00A25A7B"/>
    <w:rsid w:val="00A25D37"/>
    <w:rsid w:val="00A26F9D"/>
    <w:rsid w:val="00A32BE7"/>
    <w:rsid w:val="00A36606"/>
    <w:rsid w:val="00A369A5"/>
    <w:rsid w:val="00A41CD6"/>
    <w:rsid w:val="00A41D82"/>
    <w:rsid w:val="00A43443"/>
    <w:rsid w:val="00A43693"/>
    <w:rsid w:val="00A45ED3"/>
    <w:rsid w:val="00A46467"/>
    <w:rsid w:val="00A47A22"/>
    <w:rsid w:val="00A531CF"/>
    <w:rsid w:val="00A5453E"/>
    <w:rsid w:val="00A62390"/>
    <w:rsid w:val="00A645ED"/>
    <w:rsid w:val="00A6604D"/>
    <w:rsid w:val="00A66CED"/>
    <w:rsid w:val="00A6715A"/>
    <w:rsid w:val="00A715C2"/>
    <w:rsid w:val="00A716D2"/>
    <w:rsid w:val="00A74C25"/>
    <w:rsid w:val="00A756BC"/>
    <w:rsid w:val="00A7789A"/>
    <w:rsid w:val="00A836E8"/>
    <w:rsid w:val="00A85CBA"/>
    <w:rsid w:val="00A903D4"/>
    <w:rsid w:val="00A905B4"/>
    <w:rsid w:val="00A905F9"/>
    <w:rsid w:val="00A909F5"/>
    <w:rsid w:val="00A92451"/>
    <w:rsid w:val="00A925EC"/>
    <w:rsid w:val="00A9290E"/>
    <w:rsid w:val="00A92C03"/>
    <w:rsid w:val="00A9387B"/>
    <w:rsid w:val="00A93A50"/>
    <w:rsid w:val="00A97E05"/>
    <w:rsid w:val="00AA0350"/>
    <w:rsid w:val="00AA19F9"/>
    <w:rsid w:val="00AA5A58"/>
    <w:rsid w:val="00AA6800"/>
    <w:rsid w:val="00AA7DC4"/>
    <w:rsid w:val="00AB10F3"/>
    <w:rsid w:val="00AB1CA2"/>
    <w:rsid w:val="00AB55B2"/>
    <w:rsid w:val="00AC1ED7"/>
    <w:rsid w:val="00AC22EA"/>
    <w:rsid w:val="00AC4EB2"/>
    <w:rsid w:val="00AC4F5B"/>
    <w:rsid w:val="00AC5C1D"/>
    <w:rsid w:val="00AD0460"/>
    <w:rsid w:val="00AD22EF"/>
    <w:rsid w:val="00AD5028"/>
    <w:rsid w:val="00AE0B5F"/>
    <w:rsid w:val="00AE0FC2"/>
    <w:rsid w:val="00AE15A2"/>
    <w:rsid w:val="00AE1CCD"/>
    <w:rsid w:val="00AE399F"/>
    <w:rsid w:val="00AE5CCD"/>
    <w:rsid w:val="00AE5EA4"/>
    <w:rsid w:val="00AF39B5"/>
    <w:rsid w:val="00AF3AFA"/>
    <w:rsid w:val="00AF4A02"/>
    <w:rsid w:val="00AF6570"/>
    <w:rsid w:val="00AF6E7F"/>
    <w:rsid w:val="00AF6FCB"/>
    <w:rsid w:val="00B00858"/>
    <w:rsid w:val="00B02AEA"/>
    <w:rsid w:val="00B03162"/>
    <w:rsid w:val="00B0389C"/>
    <w:rsid w:val="00B047A1"/>
    <w:rsid w:val="00B04F49"/>
    <w:rsid w:val="00B13D3E"/>
    <w:rsid w:val="00B14CDF"/>
    <w:rsid w:val="00B1598E"/>
    <w:rsid w:val="00B1743E"/>
    <w:rsid w:val="00B17C5F"/>
    <w:rsid w:val="00B229FC"/>
    <w:rsid w:val="00B269BC"/>
    <w:rsid w:val="00B313F2"/>
    <w:rsid w:val="00B320DE"/>
    <w:rsid w:val="00B35C95"/>
    <w:rsid w:val="00B37082"/>
    <w:rsid w:val="00B4021D"/>
    <w:rsid w:val="00B42F43"/>
    <w:rsid w:val="00B435C9"/>
    <w:rsid w:val="00B445DA"/>
    <w:rsid w:val="00B454E1"/>
    <w:rsid w:val="00B45A9F"/>
    <w:rsid w:val="00B46B08"/>
    <w:rsid w:val="00B50E6D"/>
    <w:rsid w:val="00B52476"/>
    <w:rsid w:val="00B56E49"/>
    <w:rsid w:val="00B5724E"/>
    <w:rsid w:val="00B65CC4"/>
    <w:rsid w:val="00B65F55"/>
    <w:rsid w:val="00B7369C"/>
    <w:rsid w:val="00B7385D"/>
    <w:rsid w:val="00B73868"/>
    <w:rsid w:val="00B75FCB"/>
    <w:rsid w:val="00B80B95"/>
    <w:rsid w:val="00B80EBE"/>
    <w:rsid w:val="00B824D9"/>
    <w:rsid w:val="00B83287"/>
    <w:rsid w:val="00B837BE"/>
    <w:rsid w:val="00B87182"/>
    <w:rsid w:val="00B87A9C"/>
    <w:rsid w:val="00B87CE3"/>
    <w:rsid w:val="00B9189C"/>
    <w:rsid w:val="00B94107"/>
    <w:rsid w:val="00B94FBE"/>
    <w:rsid w:val="00B959FD"/>
    <w:rsid w:val="00B97F62"/>
    <w:rsid w:val="00BA0E70"/>
    <w:rsid w:val="00BA7F27"/>
    <w:rsid w:val="00BB0385"/>
    <w:rsid w:val="00BB0A88"/>
    <w:rsid w:val="00BB2601"/>
    <w:rsid w:val="00BB2B25"/>
    <w:rsid w:val="00BB3C25"/>
    <w:rsid w:val="00BB4D9C"/>
    <w:rsid w:val="00BB6D0F"/>
    <w:rsid w:val="00BC045A"/>
    <w:rsid w:val="00BC046A"/>
    <w:rsid w:val="00BC3B30"/>
    <w:rsid w:val="00BC45E5"/>
    <w:rsid w:val="00BC6602"/>
    <w:rsid w:val="00BC6B11"/>
    <w:rsid w:val="00BC7832"/>
    <w:rsid w:val="00BD11FE"/>
    <w:rsid w:val="00BD1415"/>
    <w:rsid w:val="00BD1660"/>
    <w:rsid w:val="00BD3C8F"/>
    <w:rsid w:val="00BD3DDD"/>
    <w:rsid w:val="00BD3E1D"/>
    <w:rsid w:val="00BD40A4"/>
    <w:rsid w:val="00BD469B"/>
    <w:rsid w:val="00BD52FC"/>
    <w:rsid w:val="00BD58E0"/>
    <w:rsid w:val="00BD6FA7"/>
    <w:rsid w:val="00BD7D4A"/>
    <w:rsid w:val="00BE02A2"/>
    <w:rsid w:val="00BE38D4"/>
    <w:rsid w:val="00BE4343"/>
    <w:rsid w:val="00BE46E0"/>
    <w:rsid w:val="00BF0377"/>
    <w:rsid w:val="00BF14CD"/>
    <w:rsid w:val="00BF22C9"/>
    <w:rsid w:val="00BF3297"/>
    <w:rsid w:val="00BF6076"/>
    <w:rsid w:val="00BF6DCE"/>
    <w:rsid w:val="00BF71C8"/>
    <w:rsid w:val="00C063CF"/>
    <w:rsid w:val="00C06630"/>
    <w:rsid w:val="00C076F1"/>
    <w:rsid w:val="00C11600"/>
    <w:rsid w:val="00C11D50"/>
    <w:rsid w:val="00C11ECE"/>
    <w:rsid w:val="00C1359D"/>
    <w:rsid w:val="00C15B09"/>
    <w:rsid w:val="00C21EE7"/>
    <w:rsid w:val="00C230B1"/>
    <w:rsid w:val="00C230D3"/>
    <w:rsid w:val="00C23A33"/>
    <w:rsid w:val="00C25493"/>
    <w:rsid w:val="00C26192"/>
    <w:rsid w:val="00C32336"/>
    <w:rsid w:val="00C323A3"/>
    <w:rsid w:val="00C3282D"/>
    <w:rsid w:val="00C32DA5"/>
    <w:rsid w:val="00C33588"/>
    <w:rsid w:val="00C33937"/>
    <w:rsid w:val="00C3404B"/>
    <w:rsid w:val="00C34824"/>
    <w:rsid w:val="00C353EF"/>
    <w:rsid w:val="00C3666E"/>
    <w:rsid w:val="00C36D56"/>
    <w:rsid w:val="00C3772A"/>
    <w:rsid w:val="00C409FB"/>
    <w:rsid w:val="00C40F5D"/>
    <w:rsid w:val="00C41F80"/>
    <w:rsid w:val="00C4212A"/>
    <w:rsid w:val="00C4311A"/>
    <w:rsid w:val="00C44027"/>
    <w:rsid w:val="00C46EC3"/>
    <w:rsid w:val="00C46FA2"/>
    <w:rsid w:val="00C479DB"/>
    <w:rsid w:val="00C47BE2"/>
    <w:rsid w:val="00C52CE8"/>
    <w:rsid w:val="00C54475"/>
    <w:rsid w:val="00C61CDE"/>
    <w:rsid w:val="00C653EF"/>
    <w:rsid w:val="00C664FF"/>
    <w:rsid w:val="00C74C74"/>
    <w:rsid w:val="00C75FAD"/>
    <w:rsid w:val="00C800A4"/>
    <w:rsid w:val="00C80AAB"/>
    <w:rsid w:val="00C82C6F"/>
    <w:rsid w:val="00C83359"/>
    <w:rsid w:val="00C84D15"/>
    <w:rsid w:val="00C8571C"/>
    <w:rsid w:val="00C85DD3"/>
    <w:rsid w:val="00C87E2C"/>
    <w:rsid w:val="00C90342"/>
    <w:rsid w:val="00C92656"/>
    <w:rsid w:val="00C93650"/>
    <w:rsid w:val="00C93AFE"/>
    <w:rsid w:val="00C93B52"/>
    <w:rsid w:val="00C93F9A"/>
    <w:rsid w:val="00C953F3"/>
    <w:rsid w:val="00C954B7"/>
    <w:rsid w:val="00CA14D4"/>
    <w:rsid w:val="00CA3F50"/>
    <w:rsid w:val="00CA43B3"/>
    <w:rsid w:val="00CA7C59"/>
    <w:rsid w:val="00CB0C16"/>
    <w:rsid w:val="00CB11FF"/>
    <w:rsid w:val="00CB17B6"/>
    <w:rsid w:val="00CB2179"/>
    <w:rsid w:val="00CB4AF2"/>
    <w:rsid w:val="00CB58D2"/>
    <w:rsid w:val="00CB680E"/>
    <w:rsid w:val="00CC0373"/>
    <w:rsid w:val="00CC3003"/>
    <w:rsid w:val="00CC3429"/>
    <w:rsid w:val="00CC50C7"/>
    <w:rsid w:val="00CC5DFE"/>
    <w:rsid w:val="00CD100E"/>
    <w:rsid w:val="00CD1DF0"/>
    <w:rsid w:val="00CD2D76"/>
    <w:rsid w:val="00CD4F4D"/>
    <w:rsid w:val="00CD6092"/>
    <w:rsid w:val="00CD7AD7"/>
    <w:rsid w:val="00CE1BCB"/>
    <w:rsid w:val="00CE1F0C"/>
    <w:rsid w:val="00CE5659"/>
    <w:rsid w:val="00CE59F2"/>
    <w:rsid w:val="00CF1003"/>
    <w:rsid w:val="00CF231F"/>
    <w:rsid w:val="00CF23B1"/>
    <w:rsid w:val="00CF2A47"/>
    <w:rsid w:val="00CF2EDF"/>
    <w:rsid w:val="00CF3C20"/>
    <w:rsid w:val="00CF5DFF"/>
    <w:rsid w:val="00CF62A4"/>
    <w:rsid w:val="00CF6908"/>
    <w:rsid w:val="00CF7DE0"/>
    <w:rsid w:val="00D01B4E"/>
    <w:rsid w:val="00D02719"/>
    <w:rsid w:val="00D0309D"/>
    <w:rsid w:val="00D034E0"/>
    <w:rsid w:val="00D10BC9"/>
    <w:rsid w:val="00D118EF"/>
    <w:rsid w:val="00D12F10"/>
    <w:rsid w:val="00D15577"/>
    <w:rsid w:val="00D16261"/>
    <w:rsid w:val="00D2276C"/>
    <w:rsid w:val="00D23AC3"/>
    <w:rsid w:val="00D24B43"/>
    <w:rsid w:val="00D25B24"/>
    <w:rsid w:val="00D25C5D"/>
    <w:rsid w:val="00D27234"/>
    <w:rsid w:val="00D30831"/>
    <w:rsid w:val="00D3640F"/>
    <w:rsid w:val="00D37E31"/>
    <w:rsid w:val="00D40D4A"/>
    <w:rsid w:val="00D42F80"/>
    <w:rsid w:val="00D45EE9"/>
    <w:rsid w:val="00D46CDF"/>
    <w:rsid w:val="00D47237"/>
    <w:rsid w:val="00D53FA3"/>
    <w:rsid w:val="00D55479"/>
    <w:rsid w:val="00D563D2"/>
    <w:rsid w:val="00D61202"/>
    <w:rsid w:val="00D615DB"/>
    <w:rsid w:val="00D633CF"/>
    <w:rsid w:val="00D638A9"/>
    <w:rsid w:val="00D66A96"/>
    <w:rsid w:val="00D66F85"/>
    <w:rsid w:val="00D67020"/>
    <w:rsid w:val="00D70D03"/>
    <w:rsid w:val="00D72F8F"/>
    <w:rsid w:val="00D739F1"/>
    <w:rsid w:val="00D76E0C"/>
    <w:rsid w:val="00D77A79"/>
    <w:rsid w:val="00D8052B"/>
    <w:rsid w:val="00D814B2"/>
    <w:rsid w:val="00D82BEF"/>
    <w:rsid w:val="00D83996"/>
    <w:rsid w:val="00D84C57"/>
    <w:rsid w:val="00D85D7A"/>
    <w:rsid w:val="00D87054"/>
    <w:rsid w:val="00D90173"/>
    <w:rsid w:val="00D920BB"/>
    <w:rsid w:val="00D96C2E"/>
    <w:rsid w:val="00DA095E"/>
    <w:rsid w:val="00DA1FE9"/>
    <w:rsid w:val="00DA25A2"/>
    <w:rsid w:val="00DA262E"/>
    <w:rsid w:val="00DA2BDC"/>
    <w:rsid w:val="00DA2C9C"/>
    <w:rsid w:val="00DA3B70"/>
    <w:rsid w:val="00DA3E26"/>
    <w:rsid w:val="00DA6B4A"/>
    <w:rsid w:val="00DB0F22"/>
    <w:rsid w:val="00DB2AD1"/>
    <w:rsid w:val="00DB6AFC"/>
    <w:rsid w:val="00DB6D83"/>
    <w:rsid w:val="00DC0206"/>
    <w:rsid w:val="00DC2C1C"/>
    <w:rsid w:val="00DC3382"/>
    <w:rsid w:val="00DC5CD2"/>
    <w:rsid w:val="00DC5F96"/>
    <w:rsid w:val="00DD0379"/>
    <w:rsid w:val="00DD4C44"/>
    <w:rsid w:val="00DE0CF9"/>
    <w:rsid w:val="00DE3031"/>
    <w:rsid w:val="00DE3198"/>
    <w:rsid w:val="00DE4E5B"/>
    <w:rsid w:val="00DE6ABD"/>
    <w:rsid w:val="00DE7AD3"/>
    <w:rsid w:val="00DF5612"/>
    <w:rsid w:val="00DF6C39"/>
    <w:rsid w:val="00DF6F4B"/>
    <w:rsid w:val="00DF6FC0"/>
    <w:rsid w:val="00DF77B0"/>
    <w:rsid w:val="00DF7E20"/>
    <w:rsid w:val="00E01D4F"/>
    <w:rsid w:val="00E033D3"/>
    <w:rsid w:val="00E03708"/>
    <w:rsid w:val="00E05314"/>
    <w:rsid w:val="00E06157"/>
    <w:rsid w:val="00E064E9"/>
    <w:rsid w:val="00E07E8E"/>
    <w:rsid w:val="00E11371"/>
    <w:rsid w:val="00E132C0"/>
    <w:rsid w:val="00E13C31"/>
    <w:rsid w:val="00E1685C"/>
    <w:rsid w:val="00E20C54"/>
    <w:rsid w:val="00E218FB"/>
    <w:rsid w:val="00E22C8A"/>
    <w:rsid w:val="00E23D63"/>
    <w:rsid w:val="00E245C6"/>
    <w:rsid w:val="00E251D9"/>
    <w:rsid w:val="00E266A8"/>
    <w:rsid w:val="00E323EA"/>
    <w:rsid w:val="00E32E05"/>
    <w:rsid w:val="00E34F8C"/>
    <w:rsid w:val="00E4183A"/>
    <w:rsid w:val="00E41A4B"/>
    <w:rsid w:val="00E424ED"/>
    <w:rsid w:val="00E4284F"/>
    <w:rsid w:val="00E43EFB"/>
    <w:rsid w:val="00E44456"/>
    <w:rsid w:val="00E4484B"/>
    <w:rsid w:val="00E44879"/>
    <w:rsid w:val="00E45145"/>
    <w:rsid w:val="00E4535D"/>
    <w:rsid w:val="00E46BA3"/>
    <w:rsid w:val="00E53044"/>
    <w:rsid w:val="00E54523"/>
    <w:rsid w:val="00E5698B"/>
    <w:rsid w:val="00E56A1A"/>
    <w:rsid w:val="00E60452"/>
    <w:rsid w:val="00E632DD"/>
    <w:rsid w:val="00E71BBF"/>
    <w:rsid w:val="00E73A77"/>
    <w:rsid w:val="00E73E20"/>
    <w:rsid w:val="00E75039"/>
    <w:rsid w:val="00E812F4"/>
    <w:rsid w:val="00E83AF3"/>
    <w:rsid w:val="00E86EF8"/>
    <w:rsid w:val="00E933F2"/>
    <w:rsid w:val="00E957FF"/>
    <w:rsid w:val="00EA0149"/>
    <w:rsid w:val="00EA321E"/>
    <w:rsid w:val="00EA518B"/>
    <w:rsid w:val="00EA58C3"/>
    <w:rsid w:val="00EB23E4"/>
    <w:rsid w:val="00EB3639"/>
    <w:rsid w:val="00EB543B"/>
    <w:rsid w:val="00EB74EC"/>
    <w:rsid w:val="00EC019D"/>
    <w:rsid w:val="00EC125F"/>
    <w:rsid w:val="00EC1455"/>
    <w:rsid w:val="00EC195B"/>
    <w:rsid w:val="00EC2352"/>
    <w:rsid w:val="00EC266A"/>
    <w:rsid w:val="00EC2BD2"/>
    <w:rsid w:val="00EC581A"/>
    <w:rsid w:val="00EC6418"/>
    <w:rsid w:val="00EC64D8"/>
    <w:rsid w:val="00EC7E1A"/>
    <w:rsid w:val="00ED1F8A"/>
    <w:rsid w:val="00ED31C6"/>
    <w:rsid w:val="00ED393A"/>
    <w:rsid w:val="00ED3CE8"/>
    <w:rsid w:val="00ED4A87"/>
    <w:rsid w:val="00ED4FCC"/>
    <w:rsid w:val="00ED5DCF"/>
    <w:rsid w:val="00ED6B43"/>
    <w:rsid w:val="00ED7706"/>
    <w:rsid w:val="00ED7D97"/>
    <w:rsid w:val="00EE16EE"/>
    <w:rsid w:val="00EE2031"/>
    <w:rsid w:val="00EE2662"/>
    <w:rsid w:val="00EE2917"/>
    <w:rsid w:val="00EE2B8F"/>
    <w:rsid w:val="00EE3EA5"/>
    <w:rsid w:val="00EE4179"/>
    <w:rsid w:val="00EE4B21"/>
    <w:rsid w:val="00EE6C95"/>
    <w:rsid w:val="00EE6E8E"/>
    <w:rsid w:val="00EE722A"/>
    <w:rsid w:val="00EE7DD0"/>
    <w:rsid w:val="00EF0005"/>
    <w:rsid w:val="00EF2F78"/>
    <w:rsid w:val="00EF40A2"/>
    <w:rsid w:val="00EF5766"/>
    <w:rsid w:val="00EF57B9"/>
    <w:rsid w:val="00EF71D5"/>
    <w:rsid w:val="00F00BEA"/>
    <w:rsid w:val="00F01C8A"/>
    <w:rsid w:val="00F01ED0"/>
    <w:rsid w:val="00F02896"/>
    <w:rsid w:val="00F02DB8"/>
    <w:rsid w:val="00F02F3C"/>
    <w:rsid w:val="00F078DF"/>
    <w:rsid w:val="00F112ED"/>
    <w:rsid w:val="00F12675"/>
    <w:rsid w:val="00F126F3"/>
    <w:rsid w:val="00F1422C"/>
    <w:rsid w:val="00F17D82"/>
    <w:rsid w:val="00F2005E"/>
    <w:rsid w:val="00F22248"/>
    <w:rsid w:val="00F22363"/>
    <w:rsid w:val="00F232EE"/>
    <w:rsid w:val="00F235AF"/>
    <w:rsid w:val="00F23DC0"/>
    <w:rsid w:val="00F26B01"/>
    <w:rsid w:val="00F275B6"/>
    <w:rsid w:val="00F27732"/>
    <w:rsid w:val="00F27F48"/>
    <w:rsid w:val="00F3182D"/>
    <w:rsid w:val="00F326FA"/>
    <w:rsid w:val="00F3407F"/>
    <w:rsid w:val="00F3529F"/>
    <w:rsid w:val="00F36BDF"/>
    <w:rsid w:val="00F37F58"/>
    <w:rsid w:val="00F40900"/>
    <w:rsid w:val="00F415A0"/>
    <w:rsid w:val="00F422B0"/>
    <w:rsid w:val="00F42750"/>
    <w:rsid w:val="00F4305A"/>
    <w:rsid w:val="00F43DB7"/>
    <w:rsid w:val="00F52039"/>
    <w:rsid w:val="00F54A23"/>
    <w:rsid w:val="00F5522B"/>
    <w:rsid w:val="00F55C5D"/>
    <w:rsid w:val="00F5639D"/>
    <w:rsid w:val="00F57589"/>
    <w:rsid w:val="00F622CB"/>
    <w:rsid w:val="00F62818"/>
    <w:rsid w:val="00F63191"/>
    <w:rsid w:val="00F63C5F"/>
    <w:rsid w:val="00F66BE5"/>
    <w:rsid w:val="00F67DDD"/>
    <w:rsid w:val="00F74788"/>
    <w:rsid w:val="00F74AB0"/>
    <w:rsid w:val="00F75033"/>
    <w:rsid w:val="00F768D2"/>
    <w:rsid w:val="00F82E08"/>
    <w:rsid w:val="00F865B9"/>
    <w:rsid w:val="00F86FC2"/>
    <w:rsid w:val="00F873F2"/>
    <w:rsid w:val="00F87F61"/>
    <w:rsid w:val="00F917BF"/>
    <w:rsid w:val="00F92E12"/>
    <w:rsid w:val="00F93133"/>
    <w:rsid w:val="00F93B7C"/>
    <w:rsid w:val="00F96FB4"/>
    <w:rsid w:val="00FA0DAD"/>
    <w:rsid w:val="00FA5A81"/>
    <w:rsid w:val="00FA7D91"/>
    <w:rsid w:val="00FB1FFC"/>
    <w:rsid w:val="00FB20BB"/>
    <w:rsid w:val="00FB3B3B"/>
    <w:rsid w:val="00FB4A1D"/>
    <w:rsid w:val="00FB7DC3"/>
    <w:rsid w:val="00FC1132"/>
    <w:rsid w:val="00FC1530"/>
    <w:rsid w:val="00FC27AF"/>
    <w:rsid w:val="00FC299E"/>
    <w:rsid w:val="00FC2ECE"/>
    <w:rsid w:val="00FC5ADE"/>
    <w:rsid w:val="00FC60BB"/>
    <w:rsid w:val="00FC61E9"/>
    <w:rsid w:val="00FC633B"/>
    <w:rsid w:val="00FC70D3"/>
    <w:rsid w:val="00FD2135"/>
    <w:rsid w:val="00FD31DC"/>
    <w:rsid w:val="00FD623E"/>
    <w:rsid w:val="00FD628D"/>
    <w:rsid w:val="00FE03F8"/>
    <w:rsid w:val="00FE438E"/>
    <w:rsid w:val="00FE4682"/>
    <w:rsid w:val="00FE53BD"/>
    <w:rsid w:val="00FE64F8"/>
    <w:rsid w:val="00FE73BC"/>
    <w:rsid w:val="00FF0835"/>
    <w:rsid w:val="00FF139F"/>
    <w:rsid w:val="00FF4B21"/>
    <w:rsid w:val="00FF4FA7"/>
    <w:rsid w:val="00FF6EB4"/>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BADB4-683B-46C4-9641-F8177B74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style>
  <w:style w:type="character" w:customStyle="1" w:styleId="20">
    <w:name w:val="Основной текст 2 Знак"/>
    <w:basedOn w:val="a0"/>
    <w:link w:val="2"/>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uiPriority w:val="34"/>
    <w:locked/>
    <w:rsid w:val="00AE0FC2"/>
    <w:rPr>
      <w:rFonts w:ascii="Times New Roman" w:eastAsia="Times New Roman" w:hAnsi="Times New Roman" w:cs="Times New Roman"/>
      <w:sz w:val="24"/>
      <w:szCs w:val="24"/>
      <w:lang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uiPriority w:val="99"/>
    <w:rsid w:val="005C3DFC"/>
    <w:rPr>
      <w:sz w:val="28"/>
      <w:szCs w:val="28"/>
      <w:shd w:val="clear" w:color="auto" w:fill="FFFFFF"/>
    </w:rPr>
  </w:style>
  <w:style w:type="paragraph" w:customStyle="1" w:styleId="25">
    <w:name w:val="Основной текст (2)"/>
    <w:basedOn w:val="a"/>
    <w:link w:val="24"/>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uiPriority w:val="99"/>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lex1.ru/rezervu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everltd.ru/catalog/opryskivateli/SATELLITE/" TargetMode="External"/><Relationship Id="rId5" Type="http://schemas.openxmlformats.org/officeDocument/2006/relationships/webSettings" Target="webSettings.xml"/><Relationship Id="rId10" Type="http://schemas.openxmlformats.org/officeDocument/2006/relationships/hyperlink" Target="https://www.kleverltd.ru/catalog/kormouborochnaya/koshenie/STERH/" TargetMode="External"/><Relationship Id="rId4" Type="http://schemas.openxmlformats.org/officeDocument/2006/relationships/settings" Target="settings.xml"/><Relationship Id="rId9" Type="http://schemas.openxmlformats.org/officeDocument/2006/relationships/hyperlink" Target="https://www.kleverltd.ru/catalog/pochvoobrabotka/borony/D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9391-5F2C-49B9-8B46-DF650245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21</Pages>
  <Words>7729</Words>
  <Characters>44058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Екатерина Сергеевна</cp:lastModifiedBy>
  <cp:revision>203</cp:revision>
  <cp:lastPrinted>2019-04-26T17:29:00Z</cp:lastPrinted>
  <dcterms:created xsi:type="dcterms:W3CDTF">2018-10-29T07:58:00Z</dcterms:created>
  <dcterms:modified xsi:type="dcterms:W3CDTF">2019-04-30T08:29:00Z</dcterms:modified>
</cp:coreProperties>
</file>