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CC" w:rsidRPr="00D17136" w:rsidRDefault="00B65ACC" w:rsidP="00B65ACC">
      <w:pPr>
        <w:pStyle w:val="2"/>
        <w:jc w:val="right"/>
        <w:rPr>
          <w:b w:val="0"/>
          <w:i w:val="0"/>
          <w:color w:val="000000"/>
        </w:rPr>
      </w:pPr>
      <w:r w:rsidRPr="00D17136">
        <w:rPr>
          <w:b w:val="0"/>
          <w:i w:val="0"/>
          <w:color w:val="000000"/>
        </w:rPr>
        <w:t>Проект</w:t>
      </w:r>
    </w:p>
    <w:p w:rsidR="00B65ACC" w:rsidRPr="00D17136" w:rsidRDefault="00B65ACC" w:rsidP="00B65ACC">
      <w:pPr>
        <w:pStyle w:val="2"/>
        <w:jc w:val="center"/>
        <w:rPr>
          <w:i w:val="0"/>
          <w:color w:val="000000"/>
          <w:sz w:val="36"/>
          <w:szCs w:val="36"/>
        </w:rPr>
      </w:pPr>
      <w:r w:rsidRPr="00D17136">
        <w:rPr>
          <w:i w:val="0"/>
          <w:color w:val="000000"/>
          <w:sz w:val="36"/>
          <w:szCs w:val="36"/>
        </w:rPr>
        <w:t>Администрация</w:t>
      </w:r>
    </w:p>
    <w:p w:rsidR="00B65ACC" w:rsidRDefault="00B65ACC" w:rsidP="00B65AC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города Ростова-на-Дону</w:t>
      </w:r>
    </w:p>
    <w:p w:rsidR="00B65ACC" w:rsidRDefault="00B65ACC" w:rsidP="00B65ACC">
      <w:pPr>
        <w:pStyle w:val="3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B65ACC" w:rsidRPr="00752353" w:rsidRDefault="00B65ACC" w:rsidP="00B65ACC"/>
    <w:p w:rsidR="00B65ACC" w:rsidRDefault="00B65ACC" w:rsidP="00B65ACC">
      <w:pPr>
        <w:rPr>
          <w:sz w:val="28"/>
        </w:rPr>
      </w:pPr>
      <w:r>
        <w:rPr>
          <w:sz w:val="28"/>
        </w:rPr>
        <w:t>___________                                                                                  № __________</w:t>
      </w:r>
    </w:p>
    <w:p w:rsidR="00B65ACC" w:rsidRDefault="00B65ACC" w:rsidP="00B65ACC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B65ACC" w:rsidTr="0034285D">
        <w:trPr>
          <w:trHeight w:val="1086"/>
        </w:trPr>
        <w:tc>
          <w:tcPr>
            <w:tcW w:w="5778" w:type="dxa"/>
          </w:tcPr>
          <w:p w:rsidR="00B65ACC" w:rsidRPr="00C76F05" w:rsidRDefault="00B65ACC" w:rsidP="0034285D">
            <w:pPr>
              <w:jc w:val="both"/>
              <w:rPr>
                <w:sz w:val="28"/>
                <w:szCs w:val="28"/>
              </w:rPr>
            </w:pPr>
            <w:proofErr w:type="gramStart"/>
            <w:r w:rsidRPr="00B9586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</w:t>
            </w:r>
            <w:r w:rsidRPr="00A67580">
              <w:rPr>
                <w:spacing w:val="-4"/>
                <w:sz w:val="28"/>
                <w:szCs w:val="28"/>
              </w:rPr>
              <w:t>Администрации города Р</w:t>
            </w:r>
            <w:r w:rsidRPr="00A67580">
              <w:rPr>
                <w:spacing w:val="4"/>
                <w:sz w:val="28"/>
                <w:szCs w:val="28"/>
              </w:rPr>
              <w:t>остова-на-Дону</w:t>
            </w:r>
            <w:r w:rsidRPr="0014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A67580">
              <w:rPr>
                <w:sz w:val="28"/>
                <w:szCs w:val="28"/>
              </w:rPr>
              <w:t>от 09.07.2015 № 576</w:t>
            </w:r>
            <w:r>
              <w:rPr>
                <w:sz w:val="28"/>
                <w:szCs w:val="28"/>
              </w:rPr>
              <w:t xml:space="preserve"> «</w:t>
            </w:r>
            <w:r w:rsidRPr="00A67580">
              <w:rPr>
                <w:sz w:val="28"/>
                <w:szCs w:val="28"/>
              </w:rPr>
              <w:t>О расчете арендной платы</w:t>
            </w:r>
            <w:r>
              <w:rPr>
                <w:sz w:val="28"/>
                <w:szCs w:val="28"/>
              </w:rPr>
              <w:t xml:space="preserve"> </w:t>
            </w:r>
            <w:r w:rsidRPr="00A67580">
              <w:rPr>
                <w:sz w:val="28"/>
                <w:szCs w:val="28"/>
              </w:rPr>
              <w:t xml:space="preserve">и ставках арендной платы по видам использования земельных участков, государственная собственность </w:t>
            </w:r>
            <w:r>
              <w:rPr>
                <w:sz w:val="28"/>
                <w:szCs w:val="28"/>
              </w:rPr>
              <w:t xml:space="preserve">   </w:t>
            </w:r>
            <w:r w:rsidRPr="00A67580">
              <w:rPr>
                <w:sz w:val="28"/>
                <w:szCs w:val="28"/>
              </w:rPr>
              <w:t xml:space="preserve">на которые </w:t>
            </w:r>
            <w:r>
              <w:rPr>
                <w:sz w:val="28"/>
                <w:szCs w:val="28"/>
              </w:rPr>
              <w:t xml:space="preserve">    </w:t>
            </w:r>
            <w:r w:rsidRPr="00A67580">
              <w:rPr>
                <w:sz w:val="28"/>
                <w:szCs w:val="28"/>
              </w:rPr>
              <w:t>не разграничена,</w:t>
            </w:r>
            <w:r w:rsidRPr="00F06410">
              <w:rPr>
                <w:sz w:val="28"/>
                <w:szCs w:val="28"/>
              </w:rPr>
              <w:t xml:space="preserve"> </w:t>
            </w:r>
            <w:r w:rsidRPr="00A67580">
              <w:rPr>
                <w:sz w:val="28"/>
                <w:szCs w:val="28"/>
              </w:rPr>
              <w:t>а также земельных участков,</w:t>
            </w:r>
            <w:r>
              <w:rPr>
                <w:sz w:val="28"/>
                <w:szCs w:val="28"/>
              </w:rPr>
              <w:t xml:space="preserve"> </w:t>
            </w:r>
            <w:r w:rsidRPr="00A67580">
              <w:rPr>
                <w:sz w:val="28"/>
                <w:szCs w:val="28"/>
              </w:rPr>
              <w:t>находящихся в муниципальной собственности города Ростова-на-Дону, расположенных в границах муниципального образования «Город Ростов-на-Дону»</w:t>
            </w:r>
            <w:r>
              <w:rPr>
                <w:sz w:val="28"/>
                <w:szCs w:val="28"/>
              </w:rPr>
              <w:t xml:space="preserve">,             и </w:t>
            </w:r>
            <w:r w:rsidRPr="00984B25">
              <w:rPr>
                <w:sz w:val="28"/>
                <w:szCs w:val="28"/>
              </w:rPr>
              <w:t>признании утратившими силу некоторых правовых актов Администрации города Ростова-на-Дону</w:t>
            </w:r>
            <w:r>
              <w:rPr>
                <w:sz w:val="28"/>
                <w:szCs w:val="28"/>
              </w:rPr>
              <w:t xml:space="preserve">» </w:t>
            </w:r>
            <w:r w:rsidRPr="00607D07">
              <w:rPr>
                <w:sz w:val="28"/>
                <w:szCs w:val="28"/>
              </w:rPr>
              <w:t>(ред. от 28.11.2017).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B65ACC" w:rsidRDefault="00B65ACC" w:rsidP="00B65ACC">
      <w:pPr>
        <w:rPr>
          <w:color w:val="008000"/>
          <w:sz w:val="28"/>
          <w:szCs w:val="28"/>
        </w:rPr>
      </w:pPr>
    </w:p>
    <w:p w:rsidR="00B65ACC" w:rsidRDefault="00B65ACC" w:rsidP="00B65A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sub_32"/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23.06.2014 № 171-ФЗ «О внесении изменений              в Земельный кодекс Российской Федерации и отдельные законодательные акты Российской Федерации» (ред. от </w:t>
      </w:r>
      <w:r w:rsidR="004B4D84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B4D84">
        <w:rPr>
          <w:sz w:val="28"/>
          <w:szCs w:val="28"/>
        </w:rPr>
        <w:t>12</w:t>
      </w:r>
      <w:r>
        <w:rPr>
          <w:sz w:val="28"/>
          <w:szCs w:val="28"/>
        </w:rPr>
        <w:t>.2017), постановлением Правительства Ростовской области от 02.03.2015 № 135 «</w:t>
      </w:r>
      <w:r w:rsidRPr="00A67580">
        <w:rPr>
          <w:sz w:val="28"/>
          <w:szCs w:val="28"/>
        </w:rPr>
        <w:t xml:space="preserve">Об арендной плате за использование земельных участков, государственная собственность на которые </w:t>
      </w:r>
      <w:r>
        <w:rPr>
          <w:sz w:val="28"/>
          <w:szCs w:val="28"/>
        </w:rPr>
        <w:t xml:space="preserve">                       </w:t>
      </w:r>
      <w:r w:rsidRPr="00A67580">
        <w:rPr>
          <w:sz w:val="28"/>
          <w:szCs w:val="28"/>
        </w:rPr>
        <w:t>не разграничена, и земельных участков, находящихся в государственной собственности Ростовской области»</w:t>
      </w:r>
      <w:r>
        <w:rPr>
          <w:sz w:val="28"/>
          <w:szCs w:val="28"/>
        </w:rPr>
        <w:t xml:space="preserve"> (ред. </w:t>
      </w:r>
      <w:r w:rsidR="004B4D8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proofErr w:type="gramEnd"/>
      <w:r w:rsidR="004B4D84">
        <w:rPr>
          <w:sz w:val="28"/>
          <w:szCs w:val="28"/>
        </w:rPr>
        <w:t xml:space="preserve"> </w:t>
      </w:r>
      <w:r w:rsidR="000E2088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0E2088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B4D84">
        <w:rPr>
          <w:sz w:val="28"/>
          <w:szCs w:val="28"/>
        </w:rPr>
        <w:t>8</w:t>
      </w:r>
      <w:r>
        <w:rPr>
          <w:sz w:val="28"/>
          <w:szCs w:val="28"/>
        </w:rPr>
        <w:t xml:space="preserve">), </w:t>
      </w:r>
      <w:r w:rsidRPr="00877859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77859">
        <w:rPr>
          <w:sz w:val="28"/>
          <w:szCs w:val="28"/>
        </w:rPr>
        <w:t xml:space="preserve"> </w:t>
      </w:r>
      <w:proofErr w:type="spellStart"/>
      <w:r w:rsidRPr="00877859">
        <w:rPr>
          <w:sz w:val="28"/>
          <w:szCs w:val="28"/>
        </w:rPr>
        <w:t>Ростовской-на-Дону</w:t>
      </w:r>
      <w:proofErr w:type="spellEnd"/>
      <w:r w:rsidRPr="00877859">
        <w:rPr>
          <w:sz w:val="28"/>
          <w:szCs w:val="28"/>
        </w:rPr>
        <w:t xml:space="preserve"> городской Думы от 15.07.2014 </w:t>
      </w:r>
      <w:r>
        <w:rPr>
          <w:sz w:val="28"/>
          <w:szCs w:val="28"/>
        </w:rPr>
        <w:t>№</w:t>
      </w:r>
      <w:r w:rsidRPr="00877859">
        <w:rPr>
          <w:sz w:val="28"/>
          <w:szCs w:val="28"/>
        </w:rPr>
        <w:t xml:space="preserve">668 </w:t>
      </w:r>
      <w:r>
        <w:rPr>
          <w:sz w:val="28"/>
          <w:szCs w:val="28"/>
        </w:rPr>
        <w:t>«</w:t>
      </w:r>
      <w:r w:rsidRPr="00877859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877859">
        <w:rPr>
          <w:sz w:val="28"/>
          <w:szCs w:val="28"/>
        </w:rPr>
        <w:t>О порядке предоставления земельных участков в городе</w:t>
      </w:r>
      <w:r w:rsidR="000E2088">
        <w:rPr>
          <w:sz w:val="28"/>
          <w:szCs w:val="28"/>
        </w:rPr>
        <w:t xml:space="preserve"> </w:t>
      </w:r>
      <w:r w:rsidRPr="00877859">
        <w:rPr>
          <w:sz w:val="28"/>
          <w:szCs w:val="28"/>
        </w:rPr>
        <w:t>Ростове-на-Дону</w:t>
      </w:r>
      <w:r>
        <w:rPr>
          <w:sz w:val="28"/>
          <w:szCs w:val="28"/>
        </w:rPr>
        <w:t xml:space="preserve">» </w:t>
      </w:r>
      <w:r w:rsidRPr="00877859">
        <w:rPr>
          <w:sz w:val="28"/>
          <w:szCs w:val="28"/>
        </w:rPr>
        <w:t xml:space="preserve">(ред. от </w:t>
      </w:r>
      <w:r w:rsidR="004B4D84">
        <w:rPr>
          <w:sz w:val="28"/>
          <w:szCs w:val="28"/>
        </w:rPr>
        <w:t>05</w:t>
      </w:r>
      <w:r w:rsidRPr="00877859">
        <w:rPr>
          <w:sz w:val="28"/>
          <w:szCs w:val="28"/>
        </w:rPr>
        <w:t>.</w:t>
      </w:r>
      <w:r w:rsidR="004B4D84">
        <w:rPr>
          <w:sz w:val="28"/>
          <w:szCs w:val="28"/>
        </w:rPr>
        <w:t>06</w:t>
      </w:r>
      <w:r w:rsidRPr="00877859">
        <w:rPr>
          <w:sz w:val="28"/>
          <w:szCs w:val="28"/>
        </w:rPr>
        <w:t>.201</w:t>
      </w:r>
      <w:r w:rsidR="004B4D84">
        <w:rPr>
          <w:sz w:val="28"/>
          <w:szCs w:val="28"/>
        </w:rPr>
        <w:t>8</w:t>
      </w:r>
      <w:r w:rsidRPr="00877859">
        <w:rPr>
          <w:sz w:val="28"/>
          <w:szCs w:val="28"/>
        </w:rPr>
        <w:t>)</w:t>
      </w:r>
    </w:p>
    <w:p w:rsidR="00B65ACC" w:rsidRDefault="00B65ACC" w:rsidP="00B65A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65ACC" w:rsidRDefault="00B65ACC" w:rsidP="00B65ACC">
      <w:pPr>
        <w:ind w:firstLine="709"/>
        <w:jc w:val="center"/>
        <w:rPr>
          <w:color w:val="000000"/>
          <w:sz w:val="28"/>
          <w:szCs w:val="28"/>
        </w:rPr>
      </w:pPr>
      <w:bookmarkStart w:id="1" w:name="sub_1"/>
      <w:proofErr w:type="gramStart"/>
      <w:r w:rsidRPr="00D81E4E">
        <w:rPr>
          <w:color w:val="000000"/>
          <w:sz w:val="28"/>
          <w:szCs w:val="28"/>
        </w:rPr>
        <w:t>П</w:t>
      </w:r>
      <w:proofErr w:type="gramEnd"/>
      <w:r w:rsidRPr="00D81E4E">
        <w:rPr>
          <w:color w:val="000000"/>
          <w:sz w:val="28"/>
          <w:szCs w:val="28"/>
        </w:rPr>
        <w:t xml:space="preserve"> О С Т А Н О В Л Я Ю:</w:t>
      </w:r>
    </w:p>
    <w:p w:rsidR="00B65ACC" w:rsidRPr="0032021D" w:rsidRDefault="00B65ACC" w:rsidP="00B65ACC">
      <w:pPr>
        <w:ind w:firstLine="709"/>
        <w:jc w:val="center"/>
        <w:rPr>
          <w:color w:val="000000"/>
          <w:sz w:val="28"/>
          <w:szCs w:val="28"/>
        </w:rPr>
      </w:pPr>
    </w:p>
    <w:bookmarkEnd w:id="1"/>
    <w:p w:rsidR="00B65ACC" w:rsidRDefault="00B65ACC" w:rsidP="00B65AC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283D60">
        <w:rPr>
          <w:rFonts w:cs="Times New Roman"/>
          <w:color w:val="000000"/>
          <w:sz w:val="28"/>
          <w:szCs w:val="28"/>
        </w:rPr>
        <w:t>1.</w:t>
      </w:r>
      <w:r>
        <w:rPr>
          <w:rFonts w:cs="Times New Roman"/>
          <w:color w:val="000000"/>
          <w:sz w:val="28"/>
          <w:szCs w:val="28"/>
        </w:rPr>
        <w:t> 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Внести в постановление </w:t>
      </w:r>
      <w:r w:rsidRPr="00A67580">
        <w:rPr>
          <w:sz w:val="28"/>
          <w:szCs w:val="28"/>
        </w:rPr>
        <w:t>Администрации города Ростова-на-Дону</w:t>
      </w:r>
      <w:r>
        <w:rPr>
          <w:sz w:val="28"/>
          <w:szCs w:val="28"/>
        </w:rPr>
        <w:t xml:space="preserve">        от 09.07.2015 № 576 «</w:t>
      </w:r>
      <w:r w:rsidRPr="00A67580">
        <w:rPr>
          <w:sz w:val="28"/>
          <w:szCs w:val="28"/>
        </w:rPr>
        <w:t>О расчете арендной платы</w:t>
      </w:r>
      <w:r>
        <w:rPr>
          <w:sz w:val="28"/>
          <w:szCs w:val="28"/>
        </w:rPr>
        <w:t xml:space="preserve"> </w:t>
      </w:r>
      <w:r w:rsidRPr="00A67580">
        <w:rPr>
          <w:sz w:val="28"/>
          <w:szCs w:val="28"/>
        </w:rPr>
        <w:t xml:space="preserve">и ставках арендной платы </w:t>
      </w:r>
      <w:r>
        <w:rPr>
          <w:sz w:val="28"/>
          <w:szCs w:val="28"/>
        </w:rPr>
        <w:t xml:space="preserve">     </w:t>
      </w:r>
      <w:r w:rsidRPr="00A67580">
        <w:rPr>
          <w:sz w:val="28"/>
          <w:szCs w:val="28"/>
        </w:rPr>
        <w:t>по видам использования земельных участков, государственная собственность на которые не разграничена,</w:t>
      </w:r>
      <w:r w:rsidRPr="00F06410">
        <w:rPr>
          <w:sz w:val="28"/>
          <w:szCs w:val="28"/>
        </w:rPr>
        <w:t xml:space="preserve"> </w:t>
      </w:r>
      <w:r w:rsidRPr="00A67580">
        <w:rPr>
          <w:sz w:val="28"/>
          <w:szCs w:val="28"/>
        </w:rPr>
        <w:t>а также земельных участков,</w:t>
      </w:r>
      <w:r>
        <w:rPr>
          <w:sz w:val="28"/>
          <w:szCs w:val="28"/>
        </w:rPr>
        <w:t xml:space="preserve"> </w:t>
      </w:r>
      <w:r w:rsidRPr="00A67580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 xml:space="preserve">             </w:t>
      </w:r>
      <w:r w:rsidRPr="00A67580">
        <w:rPr>
          <w:sz w:val="28"/>
          <w:szCs w:val="28"/>
        </w:rPr>
        <w:t>в муниципальной собственности города</w:t>
      </w:r>
      <w:r w:rsidR="004B4D84">
        <w:rPr>
          <w:sz w:val="28"/>
          <w:szCs w:val="28"/>
        </w:rPr>
        <w:t xml:space="preserve"> Ростова-на-Дону, расположенных </w:t>
      </w:r>
      <w:r w:rsidRPr="00A67580">
        <w:rPr>
          <w:sz w:val="28"/>
          <w:szCs w:val="28"/>
        </w:rPr>
        <w:t>в границах муниципального образования «Город Ростов-на-Дону»</w:t>
      </w:r>
      <w:r w:rsidR="004B4D84">
        <w:rPr>
          <w:sz w:val="28"/>
          <w:szCs w:val="28"/>
        </w:rPr>
        <w:t>,</w:t>
      </w:r>
      <w:r>
        <w:rPr>
          <w:sz w:val="28"/>
          <w:szCs w:val="28"/>
        </w:rPr>
        <w:t xml:space="preserve"> и признании утратившими силу некоторых правовых актов Администрации города Ростова-на-Дону» </w:t>
      </w:r>
      <w:r w:rsidRPr="00607D07">
        <w:rPr>
          <w:sz w:val="28"/>
          <w:szCs w:val="28"/>
        </w:rPr>
        <w:t xml:space="preserve">(ред. от 28.11.2017) </w:t>
      </w:r>
      <w:r>
        <w:rPr>
          <w:sz w:val="28"/>
          <w:szCs w:val="28"/>
        </w:rPr>
        <w:t xml:space="preserve">следующие изменения: </w:t>
      </w:r>
      <w:proofErr w:type="gramEnd"/>
    </w:p>
    <w:p w:rsidR="001F2C90" w:rsidRDefault="001F2C90" w:rsidP="001F2C90">
      <w:pPr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67DD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1. В приложении № 1: </w:t>
      </w:r>
    </w:p>
    <w:p w:rsidR="005376FB" w:rsidRPr="00D067DD" w:rsidRDefault="005376FB" w:rsidP="005376FB">
      <w:pPr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67DD">
        <w:rPr>
          <w:rFonts w:eastAsiaTheme="minorHAnsi"/>
          <w:color w:val="000000"/>
          <w:sz w:val="28"/>
          <w:szCs w:val="28"/>
          <w:lang w:eastAsia="en-US"/>
        </w:rPr>
        <w:t>1.</w:t>
      </w: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Pr="00D067DD">
        <w:rPr>
          <w:rFonts w:eastAsiaTheme="minorHAnsi"/>
          <w:color w:val="000000"/>
          <w:sz w:val="28"/>
          <w:szCs w:val="28"/>
          <w:lang w:eastAsia="en-US"/>
        </w:rPr>
        <w:t>. Дополнить пунктом 3</w:t>
      </w:r>
      <w:r>
        <w:rPr>
          <w:rFonts w:eastAsiaTheme="minorHAnsi"/>
          <w:color w:val="000000"/>
          <w:sz w:val="28"/>
          <w:szCs w:val="28"/>
          <w:lang w:eastAsia="en-US"/>
        </w:rPr>
        <w:t>.1</w:t>
      </w:r>
      <w:r w:rsidRPr="00D067DD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D067DD">
        <w:rPr>
          <w:rFonts w:eastAsiaTheme="minorHAnsi"/>
          <w:color w:val="000000"/>
          <w:sz w:val="28"/>
          <w:szCs w:val="28"/>
          <w:lang w:eastAsia="en-US"/>
        </w:rPr>
        <w:t xml:space="preserve">следующего содержания: </w:t>
      </w:r>
    </w:p>
    <w:p w:rsidR="005376FB" w:rsidRDefault="005376FB" w:rsidP="005376FB">
      <w:pPr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67DD">
        <w:rPr>
          <w:rFonts w:eastAsiaTheme="minorHAnsi"/>
          <w:color w:val="000000"/>
          <w:sz w:val="28"/>
          <w:szCs w:val="28"/>
          <w:lang w:eastAsia="en-US"/>
        </w:rPr>
        <w:t>«3</w:t>
      </w:r>
      <w:r>
        <w:rPr>
          <w:rFonts w:eastAsiaTheme="minorHAnsi"/>
          <w:color w:val="000000"/>
          <w:sz w:val="28"/>
          <w:szCs w:val="28"/>
          <w:lang w:eastAsia="en-US"/>
        </w:rPr>
        <w:t>.1</w:t>
      </w:r>
      <w:r w:rsidRPr="00D067D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Pr="00D067DD">
        <w:rPr>
          <w:rFonts w:eastAsiaTheme="minorHAnsi"/>
          <w:color w:val="000000"/>
          <w:sz w:val="28"/>
          <w:szCs w:val="28"/>
          <w:lang w:eastAsia="en-US"/>
        </w:rPr>
        <w:t xml:space="preserve">Размер арендной платы за земельный участок,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отсутствуют.». </w:t>
      </w:r>
      <w:proofErr w:type="gramEnd"/>
    </w:p>
    <w:p w:rsidR="00EE0A59" w:rsidRDefault="00EE0A59" w:rsidP="00EE0A59">
      <w:pPr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="000B3DF8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0B3DF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 абзаце втором пункта 3 слова «земельного участка, без проведения торгов» заменить словами «земельного участка без проведения торгов».</w:t>
      </w:r>
    </w:p>
    <w:p w:rsidR="000B3DF8" w:rsidRPr="00D067DD" w:rsidRDefault="000B3DF8" w:rsidP="000B3DF8">
      <w:pPr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1.3.</w:t>
      </w:r>
      <w:r w:rsidRPr="00D067DD">
        <w:rPr>
          <w:rFonts w:eastAsiaTheme="minorHAnsi"/>
          <w:color w:val="000000"/>
          <w:sz w:val="28"/>
          <w:szCs w:val="28"/>
          <w:lang w:eastAsia="en-US"/>
        </w:rPr>
        <w:t xml:space="preserve">Пункт 5 изложить в следующей редакции: </w:t>
      </w:r>
    </w:p>
    <w:p w:rsidR="000B3DF8" w:rsidRPr="00D067DD" w:rsidRDefault="000B3DF8" w:rsidP="000B3DF8">
      <w:pPr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67DD">
        <w:rPr>
          <w:rFonts w:eastAsiaTheme="minorHAnsi"/>
          <w:color w:val="000000"/>
          <w:sz w:val="28"/>
          <w:szCs w:val="28"/>
          <w:lang w:eastAsia="en-US"/>
        </w:rPr>
        <w:t xml:space="preserve">«5. </w:t>
      </w:r>
      <w:r w:rsidRPr="00D067DD">
        <w:rPr>
          <w:rFonts w:eastAsiaTheme="minorHAnsi"/>
          <w:sz w:val="28"/>
          <w:szCs w:val="28"/>
          <w:lang w:eastAsia="en-US"/>
        </w:rPr>
        <w:t>В случае переоформления юридическими лицами права постоянного (бессрочного) пользования земельными участками,</w:t>
      </w:r>
      <w:r w:rsidR="0016596F">
        <w:rPr>
          <w:rFonts w:eastAsiaTheme="minorHAnsi"/>
          <w:sz w:val="28"/>
          <w:szCs w:val="28"/>
          <w:lang w:eastAsia="en-US"/>
        </w:rPr>
        <w:t xml:space="preserve"> </w:t>
      </w:r>
      <w:r w:rsidR="00E147C3">
        <w:rPr>
          <w:sz w:val="28"/>
          <w:szCs w:val="28"/>
        </w:rPr>
        <w:t>государственная собственность на которые не разграничена, а также земельные участки, находящиеся в муниципальной собственности города Ростова-на-Дону</w:t>
      </w:r>
      <w:r w:rsidR="00DC37E7">
        <w:rPr>
          <w:sz w:val="28"/>
          <w:szCs w:val="28"/>
        </w:rPr>
        <w:t xml:space="preserve"> </w:t>
      </w:r>
      <w:r w:rsidRPr="00D067DD">
        <w:rPr>
          <w:rFonts w:eastAsiaTheme="minorHAnsi"/>
          <w:sz w:val="28"/>
          <w:szCs w:val="28"/>
          <w:lang w:eastAsia="en-US"/>
        </w:rPr>
        <w:t>на право аренды</w:t>
      </w:r>
      <w:r w:rsidR="00E147C3">
        <w:rPr>
          <w:rFonts w:eastAsiaTheme="minorHAnsi"/>
          <w:sz w:val="28"/>
          <w:szCs w:val="28"/>
          <w:lang w:eastAsia="en-US"/>
        </w:rPr>
        <w:t xml:space="preserve">, </w:t>
      </w:r>
      <w:r w:rsidRPr="00D067DD">
        <w:rPr>
          <w:rFonts w:eastAsiaTheme="minorHAnsi"/>
          <w:sz w:val="28"/>
          <w:szCs w:val="28"/>
          <w:lang w:eastAsia="en-US"/>
        </w:rPr>
        <w:t xml:space="preserve">размер арендной платы в отношении таких земельных участков устанавливается: </w:t>
      </w:r>
    </w:p>
    <w:p w:rsidR="000B3DF8" w:rsidRPr="00D067DD" w:rsidRDefault="000B3DF8" w:rsidP="000B3DF8">
      <w:pPr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67DD">
        <w:rPr>
          <w:rFonts w:eastAsiaTheme="minorHAnsi"/>
          <w:sz w:val="28"/>
          <w:szCs w:val="28"/>
          <w:lang w:eastAsia="en-US"/>
        </w:rPr>
        <w:t xml:space="preserve">0,3 процента кадастровой стоимости земельного участка из состава земель сельскохозяйственного назначения; </w:t>
      </w:r>
    </w:p>
    <w:p w:rsidR="000B3DF8" w:rsidRDefault="000B3DF8" w:rsidP="000B3DF8">
      <w:pPr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67DD">
        <w:rPr>
          <w:rFonts w:eastAsiaTheme="minorHAnsi"/>
          <w:sz w:val="28"/>
          <w:szCs w:val="28"/>
          <w:lang w:eastAsia="en-US"/>
        </w:rPr>
        <w:t xml:space="preserve">1,5 процента кадастровой стоимости земельных участков, изъятых из оборота или ограниченных в обороте; </w:t>
      </w:r>
    </w:p>
    <w:p w:rsidR="000B3DF8" w:rsidRPr="000B3DF8" w:rsidRDefault="000B3DF8" w:rsidP="000B3DF8">
      <w:pPr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67DD">
        <w:rPr>
          <w:rFonts w:eastAsiaTheme="minorHAnsi"/>
          <w:sz w:val="28"/>
          <w:szCs w:val="28"/>
          <w:lang w:eastAsia="en-US"/>
        </w:rPr>
        <w:t>2 процента кадастровой стоимости иных земельных участков</w:t>
      </w:r>
      <w:proofErr w:type="gramStart"/>
      <w:r w:rsidRPr="00D067DD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0B3DF8" w:rsidRPr="000B3DF8" w:rsidRDefault="000B3DF8" w:rsidP="000B3DF8">
      <w:pPr>
        <w:adjustRightInd w:val="0"/>
        <w:spacing w:after="38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67DD">
        <w:rPr>
          <w:rFonts w:eastAsiaTheme="minorHAnsi"/>
          <w:color w:val="000000"/>
          <w:sz w:val="28"/>
          <w:szCs w:val="28"/>
          <w:lang w:eastAsia="en-US"/>
        </w:rPr>
        <w:t>1.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D067DD">
        <w:rPr>
          <w:rFonts w:eastAsiaTheme="minorHAnsi"/>
          <w:color w:val="000000"/>
          <w:sz w:val="28"/>
          <w:szCs w:val="28"/>
          <w:lang w:eastAsia="en-US"/>
        </w:rPr>
        <w:t xml:space="preserve">. Абзацы третий, четвертый подпункта «а» пункта 8 признать утратившими силу. </w:t>
      </w:r>
      <w:r w:rsidRPr="00D067DD">
        <w:rPr>
          <w:rFonts w:eastAsiaTheme="minorHAnsi"/>
          <w:sz w:val="28"/>
          <w:szCs w:val="28"/>
          <w:lang w:eastAsia="en-US"/>
        </w:rPr>
        <w:t xml:space="preserve"> </w:t>
      </w:r>
    </w:p>
    <w:p w:rsidR="003A2050" w:rsidRPr="00D067DD" w:rsidRDefault="000B3DF8" w:rsidP="003A2050">
      <w:pPr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3A2050" w:rsidRPr="00D067DD">
        <w:rPr>
          <w:rFonts w:eastAsiaTheme="minorHAnsi"/>
          <w:sz w:val="28"/>
          <w:szCs w:val="28"/>
          <w:lang w:eastAsia="en-US"/>
        </w:rPr>
        <w:t>Дополнить пунктом 8</w:t>
      </w:r>
      <w:r w:rsidR="003A2050">
        <w:rPr>
          <w:rFonts w:eastAsiaTheme="minorHAnsi"/>
          <w:sz w:val="28"/>
          <w:szCs w:val="28"/>
          <w:lang w:eastAsia="en-US"/>
        </w:rPr>
        <w:t>.1</w:t>
      </w:r>
      <w:r w:rsidR="003A2050" w:rsidRPr="00D067DD">
        <w:rPr>
          <w:rFonts w:eastAsiaTheme="minorHAnsi"/>
          <w:sz w:val="18"/>
          <w:szCs w:val="18"/>
          <w:lang w:eastAsia="en-US"/>
        </w:rPr>
        <w:t xml:space="preserve"> </w:t>
      </w:r>
      <w:r w:rsidR="003A2050" w:rsidRPr="00D067DD">
        <w:rPr>
          <w:rFonts w:eastAsiaTheme="minorHAnsi"/>
          <w:sz w:val="28"/>
          <w:szCs w:val="28"/>
          <w:lang w:eastAsia="en-US"/>
        </w:rPr>
        <w:t xml:space="preserve">следующего содержания: </w:t>
      </w:r>
    </w:p>
    <w:p w:rsidR="003A2050" w:rsidRPr="00D067DD" w:rsidRDefault="003A2050" w:rsidP="003A2050">
      <w:pPr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67D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8.1</w:t>
      </w:r>
      <w:r w:rsidRPr="00D067DD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Pr="00D067DD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067DD">
        <w:rPr>
          <w:rFonts w:eastAsiaTheme="minorHAnsi"/>
          <w:sz w:val="28"/>
          <w:szCs w:val="28"/>
          <w:lang w:eastAsia="en-US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 и подпунктами «а» –</w:t>
      </w:r>
      <w:r w:rsidR="009F504E">
        <w:rPr>
          <w:rFonts w:eastAsiaTheme="minorHAnsi"/>
          <w:sz w:val="28"/>
          <w:szCs w:val="28"/>
          <w:lang w:eastAsia="en-US"/>
        </w:rPr>
        <w:t xml:space="preserve"> </w:t>
      </w:r>
      <w:r w:rsidRPr="00D067D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</w:t>
      </w:r>
      <w:r w:rsidRPr="00D067D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«ж»</w:t>
      </w:r>
      <w:r w:rsidR="009F50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9F50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«и»</w:t>
      </w:r>
      <w:r w:rsidRPr="00D067DD">
        <w:rPr>
          <w:rFonts w:eastAsiaTheme="minorHAnsi"/>
          <w:sz w:val="28"/>
          <w:szCs w:val="28"/>
          <w:lang w:eastAsia="en-US"/>
        </w:rPr>
        <w:t xml:space="preserve"> пункта 8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 </w:t>
      </w:r>
    </w:p>
    <w:p w:rsidR="003A2050" w:rsidRPr="00D067DD" w:rsidRDefault="003A2050" w:rsidP="003A2050">
      <w:pPr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67DD">
        <w:rPr>
          <w:rFonts w:eastAsiaTheme="minorHAnsi"/>
          <w:sz w:val="28"/>
          <w:szCs w:val="28"/>
          <w:lang w:eastAsia="en-US"/>
        </w:rPr>
        <w:t>В случае предоставления земельного участка без проведения торгов арендная плата в отношении земельного участка в случаях, не указанных в пункте 2 и подпунктах «а»</w:t>
      </w:r>
      <w:r w:rsidR="009F504E">
        <w:rPr>
          <w:rFonts w:eastAsiaTheme="minorHAnsi"/>
          <w:sz w:val="28"/>
          <w:szCs w:val="28"/>
          <w:lang w:eastAsia="en-US"/>
        </w:rPr>
        <w:t xml:space="preserve"> </w:t>
      </w:r>
      <w:r w:rsidRPr="00D067DD">
        <w:rPr>
          <w:rFonts w:eastAsiaTheme="minorHAnsi"/>
          <w:sz w:val="28"/>
          <w:szCs w:val="28"/>
          <w:lang w:eastAsia="en-US"/>
        </w:rPr>
        <w:t>–</w:t>
      </w:r>
      <w:r w:rsidR="009F504E">
        <w:rPr>
          <w:rFonts w:eastAsiaTheme="minorHAnsi"/>
          <w:sz w:val="28"/>
          <w:szCs w:val="28"/>
          <w:lang w:eastAsia="en-US"/>
        </w:rPr>
        <w:t xml:space="preserve"> </w:t>
      </w:r>
      <w:r w:rsidRPr="00D067D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</w:t>
      </w:r>
      <w:r w:rsidRPr="00D067D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«ж»</w:t>
      </w:r>
      <w:r w:rsidR="009F50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9F50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«и» </w:t>
      </w:r>
      <w:r w:rsidRPr="00D067DD">
        <w:rPr>
          <w:rFonts w:eastAsiaTheme="minorHAnsi"/>
          <w:sz w:val="28"/>
          <w:szCs w:val="28"/>
          <w:lang w:eastAsia="en-US"/>
        </w:rPr>
        <w:t>пункта 8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</w:t>
      </w:r>
      <w:proofErr w:type="gramEnd"/>
      <w:r w:rsidRPr="00D067D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067DD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D067DD">
        <w:rPr>
          <w:rFonts w:eastAsiaTheme="minorHAnsi"/>
          <w:sz w:val="28"/>
          <w:szCs w:val="28"/>
          <w:lang w:eastAsia="en-US"/>
        </w:rPr>
        <w:t xml:space="preserve"> и занимаемых зданиями, сооружениями земельных участков, </w:t>
      </w:r>
      <w:r w:rsidRPr="00D067DD">
        <w:rPr>
          <w:rFonts w:eastAsiaTheme="minorHAnsi"/>
          <w:sz w:val="28"/>
          <w:szCs w:val="28"/>
          <w:lang w:eastAsia="en-US"/>
        </w:rPr>
        <w:lastRenderedPageBreak/>
        <w:t xml:space="preserve">для которых указанные ограничения права на приобретение в собственность отсутствуют.». </w:t>
      </w:r>
    </w:p>
    <w:p w:rsidR="004B4D84" w:rsidRPr="00A512E5" w:rsidRDefault="000B3DF8" w:rsidP="00A512E5">
      <w:pPr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1.6. </w:t>
      </w:r>
      <w:r w:rsidRPr="00D067DD">
        <w:rPr>
          <w:rFonts w:eastAsiaTheme="minorHAnsi"/>
          <w:color w:val="000000"/>
          <w:sz w:val="28"/>
          <w:szCs w:val="28"/>
          <w:lang w:eastAsia="en-US"/>
        </w:rPr>
        <w:t>В пункте 1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D067DD">
        <w:rPr>
          <w:rFonts w:eastAsiaTheme="minorHAnsi"/>
          <w:color w:val="000000"/>
          <w:sz w:val="28"/>
          <w:szCs w:val="28"/>
          <w:lang w:eastAsia="en-US"/>
        </w:rPr>
        <w:t xml:space="preserve"> слова «в соответствии с пунктами 1, 4 –9» заменить словами «в соответствии с пунктами 1, 5 –9». </w:t>
      </w:r>
    </w:p>
    <w:p w:rsidR="004B4D84" w:rsidRDefault="004B4D84" w:rsidP="004B4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F6DF4">
        <w:rPr>
          <w:sz w:val="28"/>
          <w:szCs w:val="28"/>
        </w:rPr>
        <w:t>Постановление вступает в силу со дня его официального опубликования в городской газете «Ростов официальный»</w:t>
      </w:r>
      <w:r w:rsidR="005376FB">
        <w:rPr>
          <w:sz w:val="28"/>
          <w:szCs w:val="28"/>
        </w:rPr>
        <w:t>.</w:t>
      </w:r>
    </w:p>
    <w:p w:rsidR="005376FB" w:rsidRDefault="005376FB" w:rsidP="004B4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пунктов </w:t>
      </w:r>
      <w:r w:rsidRPr="00F414FE">
        <w:rPr>
          <w:sz w:val="28"/>
          <w:szCs w:val="28"/>
        </w:rPr>
        <w:t>1.1</w:t>
      </w:r>
      <w:r w:rsidR="00F414FE" w:rsidRPr="00F414FE">
        <w:rPr>
          <w:sz w:val="28"/>
          <w:szCs w:val="28"/>
        </w:rPr>
        <w:t>,1.5</w:t>
      </w:r>
      <w:r w:rsidR="00F41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настоящему постановлению применяется к </w:t>
      </w:r>
      <w:r w:rsidR="00F414FE">
        <w:rPr>
          <w:sz w:val="28"/>
          <w:szCs w:val="28"/>
        </w:rPr>
        <w:t>о</w:t>
      </w:r>
      <w:r>
        <w:rPr>
          <w:sz w:val="28"/>
          <w:szCs w:val="28"/>
        </w:rPr>
        <w:t>тношениям, возникшим с 12 августа 2017г.</w:t>
      </w:r>
    </w:p>
    <w:p w:rsidR="00B65ACC" w:rsidRDefault="004B4D84" w:rsidP="00FD0BB8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84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bookmarkStart w:id="2" w:name="sub_5"/>
      <w:r>
        <w:rPr>
          <w:color w:val="000000"/>
          <w:sz w:val="28"/>
          <w:szCs w:val="28"/>
        </w:rPr>
        <w:t> </w:t>
      </w:r>
      <w:bookmarkEnd w:id="2"/>
      <w:r>
        <w:rPr>
          <w:sz w:val="28"/>
          <w:szCs w:val="28"/>
        </w:rPr>
        <w:t xml:space="preserve"> </w:t>
      </w:r>
      <w:proofErr w:type="gramStart"/>
      <w:r w:rsidRPr="00483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A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Ростова-на-Дону</w:t>
      </w:r>
      <w:r w:rsidRPr="0048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A9F">
        <w:rPr>
          <w:rFonts w:ascii="Times New Roman" w:hAnsi="Times New Roman" w:cs="Times New Roman"/>
          <w:sz w:val="28"/>
          <w:szCs w:val="28"/>
        </w:rPr>
        <w:t>о экономик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FD0BB8" w:rsidRDefault="00FD0BB8" w:rsidP="00FD0BB8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BB8" w:rsidRPr="00FD0BB8" w:rsidRDefault="00FD0BB8" w:rsidP="00FD0BB8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48" w:type="pct"/>
        <w:tblCellMar>
          <w:left w:w="28" w:type="dxa"/>
          <w:right w:w="28" w:type="dxa"/>
        </w:tblCellMar>
        <w:tblLook w:val="0000"/>
      </w:tblPr>
      <w:tblGrid>
        <w:gridCol w:w="5415"/>
        <w:gridCol w:w="1865"/>
        <w:gridCol w:w="2507"/>
      </w:tblGrid>
      <w:tr w:rsidR="00B65ACC" w:rsidRPr="00A05ECB" w:rsidTr="0034285D">
        <w:tc>
          <w:tcPr>
            <w:tcW w:w="2766" w:type="pct"/>
            <w:vAlign w:val="center"/>
          </w:tcPr>
          <w:bookmarkEnd w:id="0"/>
          <w:p w:rsidR="00B65ACC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65ACC" w:rsidRPr="00A05ECB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Ростова-на-Дону</w:t>
            </w:r>
          </w:p>
        </w:tc>
        <w:tc>
          <w:tcPr>
            <w:tcW w:w="953" w:type="pct"/>
            <w:vAlign w:val="center"/>
          </w:tcPr>
          <w:p w:rsidR="00B65ACC" w:rsidRPr="00A05ECB" w:rsidRDefault="00B65ACC" w:rsidP="0034285D">
            <w:pPr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Pr="00A10B03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Кушнарев</w:t>
            </w: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</w:p>
          <w:p w:rsidR="00B65ACC" w:rsidRPr="00986A1F" w:rsidRDefault="00B65ACC" w:rsidP="0034285D">
            <w:pPr>
              <w:suppressAutoHyphens/>
              <w:spacing w:line="230" w:lineRule="auto"/>
              <w:ind w:right="-34"/>
              <w:rPr>
                <w:b/>
                <w:sz w:val="28"/>
                <w:szCs w:val="28"/>
              </w:rPr>
            </w:pPr>
            <w:r w:rsidRPr="00986A1F">
              <w:rPr>
                <w:b/>
                <w:sz w:val="28"/>
                <w:szCs w:val="28"/>
              </w:rPr>
              <w:t>Проект вносит:</w:t>
            </w:r>
          </w:p>
        </w:tc>
        <w:tc>
          <w:tcPr>
            <w:tcW w:w="953" w:type="pct"/>
            <w:vAlign w:val="center"/>
          </w:tcPr>
          <w:p w:rsidR="00B65ACC" w:rsidRPr="002A30A9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Pr="002A30A9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16D4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Д</w:t>
            </w:r>
            <w:r w:rsidRPr="00D16D4E">
              <w:rPr>
                <w:sz w:val="28"/>
                <w:szCs w:val="28"/>
              </w:rPr>
              <w:t>епартамента</w:t>
            </w:r>
          </w:p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proofErr w:type="spellStart"/>
            <w:r w:rsidRPr="00D16D4E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D16D4E">
              <w:rPr>
                <w:sz w:val="28"/>
                <w:szCs w:val="28"/>
              </w:rPr>
              <w:t xml:space="preserve"> отношений</w:t>
            </w:r>
            <w:r>
              <w:rPr>
                <w:sz w:val="28"/>
                <w:szCs w:val="28"/>
              </w:rPr>
              <w:t xml:space="preserve"> города Ростова-на-Дону</w:t>
            </w: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 w:rsidRPr="00D16D4E">
              <w:rPr>
                <w:sz w:val="28"/>
                <w:szCs w:val="28"/>
              </w:rPr>
              <w:t xml:space="preserve">  </w:t>
            </w:r>
          </w:p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Серова</w:t>
            </w: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6B4ADF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Pr="006B4ADF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986A1F" w:rsidRDefault="00B65ACC" w:rsidP="0034285D">
            <w:pPr>
              <w:suppressAutoHyphens/>
              <w:spacing w:line="230" w:lineRule="auto"/>
              <w:ind w:right="-34"/>
              <w:rPr>
                <w:b/>
                <w:sz w:val="28"/>
                <w:szCs w:val="28"/>
              </w:rPr>
            </w:pPr>
            <w:r w:rsidRPr="00986A1F">
              <w:rPr>
                <w:b/>
                <w:sz w:val="28"/>
                <w:szCs w:val="28"/>
              </w:rPr>
              <w:t>Визируют:</w:t>
            </w: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16D4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16D4E">
              <w:rPr>
                <w:sz w:val="28"/>
                <w:szCs w:val="28"/>
              </w:rPr>
              <w:t xml:space="preserve"> главы Администрации города</w:t>
            </w:r>
            <w:r>
              <w:rPr>
                <w:sz w:val="28"/>
                <w:szCs w:val="28"/>
              </w:rPr>
              <w:t xml:space="preserve"> Ростова-на-Дону </w:t>
            </w:r>
            <w:r w:rsidRPr="00D16D4E">
              <w:rPr>
                <w:sz w:val="28"/>
                <w:szCs w:val="28"/>
              </w:rPr>
              <w:t>по экономик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Default="00B65ACC" w:rsidP="0034285D">
            <w:pPr>
              <w:ind w:right="-32"/>
              <w:rPr>
                <w:sz w:val="28"/>
                <w:szCs w:val="28"/>
              </w:rPr>
            </w:pPr>
          </w:p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 w:rsidRPr="00D16D4E">
              <w:rPr>
                <w:sz w:val="28"/>
                <w:szCs w:val="28"/>
              </w:rPr>
              <w:t xml:space="preserve"> </w:t>
            </w: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6B4ADF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Pr="006B4ADF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16D4E">
              <w:rPr>
                <w:sz w:val="28"/>
                <w:szCs w:val="28"/>
              </w:rPr>
              <w:t>ачальник правового управления</w:t>
            </w:r>
          </w:p>
          <w:p w:rsidR="00B65ACC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 w:rsidRPr="00D16D4E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Ростова-на-Дону</w:t>
            </w: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Pr="002A30A9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Зусикова</w:t>
            </w:r>
            <w:proofErr w:type="spellEnd"/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</w:tc>
      </w:tr>
      <w:tr w:rsidR="00B65ACC" w:rsidRPr="00F26EC6" w:rsidTr="0034285D">
        <w:trPr>
          <w:trHeight w:val="1103"/>
        </w:trPr>
        <w:tc>
          <w:tcPr>
            <w:tcW w:w="2766" w:type="pct"/>
            <w:vAlign w:val="center"/>
          </w:tcPr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 w:rsidRPr="00D16D4E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 xml:space="preserve"> Ростова-на-Дону </w:t>
            </w:r>
            <w:r w:rsidRPr="00D16D4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организационно-правовым  и кадровым вопросам</w:t>
            </w:r>
          </w:p>
        </w:tc>
        <w:tc>
          <w:tcPr>
            <w:tcW w:w="953" w:type="pct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spellStart"/>
            <w:r>
              <w:rPr>
                <w:sz w:val="28"/>
                <w:szCs w:val="28"/>
              </w:rPr>
              <w:t>Мамелко</w:t>
            </w:r>
            <w:proofErr w:type="spellEnd"/>
          </w:p>
        </w:tc>
      </w:tr>
    </w:tbl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  <w:r>
        <w:t>Проект постановления  вносит</w:t>
      </w:r>
    </w:p>
    <w:p w:rsidR="00B65ACC" w:rsidRDefault="00B65ACC" w:rsidP="00B65ACC">
      <w:pPr>
        <w:spacing w:line="235" w:lineRule="auto"/>
      </w:pPr>
      <w:r>
        <w:t xml:space="preserve">Департамент </w:t>
      </w:r>
      <w:proofErr w:type="spellStart"/>
      <w:r>
        <w:t>имущественно-земельных</w:t>
      </w:r>
      <w:proofErr w:type="spellEnd"/>
    </w:p>
    <w:p w:rsidR="00B65ACC" w:rsidRPr="00807E61" w:rsidRDefault="00B65ACC" w:rsidP="00B65ACC">
      <w:pPr>
        <w:spacing w:line="235" w:lineRule="auto"/>
        <w:rPr>
          <w:sz w:val="18"/>
          <w:szCs w:val="18"/>
        </w:rPr>
      </w:pPr>
      <w:r>
        <w:t>отношений города Ростова-на-Дону</w:t>
      </w:r>
    </w:p>
    <w:p w:rsidR="008163DE" w:rsidRPr="00B65ACC" w:rsidRDefault="00082600" w:rsidP="00B65ACC"/>
    <w:sectPr w:rsidR="008163DE" w:rsidRPr="00B65ACC" w:rsidSect="007D11E1">
      <w:headerReference w:type="even" r:id="rId8"/>
      <w:footerReference w:type="even" r:id="rId9"/>
      <w:footerReference w:type="default" r:id="rId10"/>
      <w:pgSz w:w="11906" w:h="16838"/>
      <w:pgMar w:top="1134" w:right="567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00" w:rsidRDefault="00082600" w:rsidP="001806F3">
      <w:r>
        <w:separator/>
      </w:r>
    </w:p>
  </w:endnote>
  <w:endnote w:type="continuationSeparator" w:id="0">
    <w:p w:rsidR="00082600" w:rsidRDefault="00082600" w:rsidP="0018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51" w:rsidRDefault="00CA2CE6" w:rsidP="00EB37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5A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651" w:rsidRDefault="00082600" w:rsidP="00132E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51" w:rsidRPr="00D319A4" w:rsidRDefault="00CA2CE6">
    <w:pPr>
      <w:pStyle w:val="a5"/>
      <w:jc w:val="right"/>
      <w:rPr>
        <w:sz w:val="28"/>
        <w:szCs w:val="28"/>
      </w:rPr>
    </w:pPr>
    <w:r w:rsidRPr="00D319A4">
      <w:rPr>
        <w:sz w:val="28"/>
        <w:szCs w:val="28"/>
      </w:rPr>
      <w:fldChar w:fldCharType="begin"/>
    </w:r>
    <w:r w:rsidR="00B65ACC" w:rsidRPr="00D319A4">
      <w:rPr>
        <w:sz w:val="28"/>
        <w:szCs w:val="28"/>
      </w:rPr>
      <w:instrText xml:space="preserve"> PAGE   \* MERGEFORMAT </w:instrText>
    </w:r>
    <w:r w:rsidRPr="00D319A4">
      <w:rPr>
        <w:sz w:val="28"/>
        <w:szCs w:val="28"/>
      </w:rPr>
      <w:fldChar w:fldCharType="separate"/>
    </w:r>
    <w:r w:rsidR="00B573A0">
      <w:rPr>
        <w:noProof/>
        <w:sz w:val="28"/>
        <w:szCs w:val="28"/>
      </w:rPr>
      <w:t>3</w:t>
    </w:r>
    <w:r w:rsidRPr="00D319A4">
      <w:rPr>
        <w:sz w:val="28"/>
        <w:szCs w:val="28"/>
      </w:rPr>
      <w:fldChar w:fldCharType="end"/>
    </w:r>
  </w:p>
  <w:p w:rsidR="000D0651" w:rsidRDefault="00082600" w:rsidP="00EB37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00" w:rsidRDefault="00082600" w:rsidP="001806F3">
      <w:r>
        <w:separator/>
      </w:r>
    </w:p>
  </w:footnote>
  <w:footnote w:type="continuationSeparator" w:id="0">
    <w:p w:rsidR="00082600" w:rsidRDefault="00082600" w:rsidP="00180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51" w:rsidRDefault="00CA2CE6" w:rsidP="001F1D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5A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651" w:rsidRDefault="000826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2EA"/>
    <w:multiLevelType w:val="multilevel"/>
    <w:tmpl w:val="2804A0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314"/>
    <w:rsid w:val="00036EE3"/>
    <w:rsid w:val="00082600"/>
    <w:rsid w:val="000B3DF8"/>
    <w:rsid w:val="000E2088"/>
    <w:rsid w:val="00110314"/>
    <w:rsid w:val="00143701"/>
    <w:rsid w:val="0016596F"/>
    <w:rsid w:val="001723FD"/>
    <w:rsid w:val="001806F3"/>
    <w:rsid w:val="001F2C90"/>
    <w:rsid w:val="00332CC5"/>
    <w:rsid w:val="003A2050"/>
    <w:rsid w:val="004A6B2D"/>
    <w:rsid w:val="004B4D84"/>
    <w:rsid w:val="004E3A46"/>
    <w:rsid w:val="005376FB"/>
    <w:rsid w:val="00576C50"/>
    <w:rsid w:val="005D25DE"/>
    <w:rsid w:val="00721155"/>
    <w:rsid w:val="00831D2E"/>
    <w:rsid w:val="009F504E"/>
    <w:rsid w:val="00A512E5"/>
    <w:rsid w:val="00A54EC2"/>
    <w:rsid w:val="00AF7B26"/>
    <w:rsid w:val="00B24659"/>
    <w:rsid w:val="00B25B14"/>
    <w:rsid w:val="00B40C5B"/>
    <w:rsid w:val="00B573A0"/>
    <w:rsid w:val="00B651E9"/>
    <w:rsid w:val="00B65ACC"/>
    <w:rsid w:val="00BF0FA6"/>
    <w:rsid w:val="00BF73CF"/>
    <w:rsid w:val="00CA2CE6"/>
    <w:rsid w:val="00DC37E7"/>
    <w:rsid w:val="00E147C3"/>
    <w:rsid w:val="00E4566E"/>
    <w:rsid w:val="00EE0A59"/>
    <w:rsid w:val="00F414FE"/>
    <w:rsid w:val="00FD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CC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si-LK"/>
    </w:rPr>
  </w:style>
  <w:style w:type="paragraph" w:styleId="2">
    <w:name w:val="heading 2"/>
    <w:basedOn w:val="a"/>
    <w:next w:val="a"/>
    <w:link w:val="20"/>
    <w:qFormat/>
    <w:rsid w:val="00B65ACC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ACC"/>
    <w:rPr>
      <w:rFonts w:ascii="Times New Roman" w:eastAsia="Times New Roman" w:hAnsi="Times New Roman" w:cs="Arial Unicode MS"/>
      <w:b/>
      <w:bCs/>
      <w:i/>
      <w:iCs/>
      <w:sz w:val="28"/>
      <w:szCs w:val="28"/>
      <w:lang w:eastAsia="ru-RU" w:bidi="si-LK"/>
    </w:rPr>
  </w:style>
  <w:style w:type="character" w:customStyle="1" w:styleId="30">
    <w:name w:val="Заголовок 3 Знак"/>
    <w:basedOn w:val="a0"/>
    <w:link w:val="3"/>
    <w:rsid w:val="00B65ACC"/>
    <w:rPr>
      <w:rFonts w:ascii="Arial" w:eastAsia="Times New Roman" w:hAnsi="Arial" w:cs="Arial"/>
      <w:b/>
      <w:bCs/>
      <w:sz w:val="26"/>
      <w:szCs w:val="26"/>
      <w:lang w:eastAsia="ru-RU" w:bidi="si-LK"/>
    </w:rPr>
  </w:style>
  <w:style w:type="paragraph" w:styleId="a3">
    <w:name w:val="header"/>
    <w:basedOn w:val="a"/>
    <w:link w:val="a4"/>
    <w:uiPriority w:val="99"/>
    <w:rsid w:val="00B65AC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5ACC"/>
    <w:rPr>
      <w:rFonts w:ascii="Times New Roman" w:eastAsia="Times New Roman" w:hAnsi="Times New Roman" w:cs="Times New Roman"/>
      <w:sz w:val="20"/>
      <w:szCs w:val="20"/>
      <w:lang w:bidi="si-LK"/>
    </w:rPr>
  </w:style>
  <w:style w:type="paragraph" w:styleId="a5">
    <w:name w:val="footer"/>
    <w:basedOn w:val="a"/>
    <w:link w:val="a6"/>
    <w:uiPriority w:val="99"/>
    <w:rsid w:val="00B65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ACC"/>
    <w:rPr>
      <w:rFonts w:ascii="Times New Roman" w:eastAsia="Times New Roman" w:hAnsi="Times New Roman" w:cs="Arial Unicode MS"/>
      <w:sz w:val="20"/>
      <w:szCs w:val="20"/>
      <w:lang w:bidi="si-LK"/>
    </w:rPr>
  </w:style>
  <w:style w:type="character" w:styleId="a7">
    <w:name w:val="page number"/>
    <w:basedOn w:val="a0"/>
    <w:rsid w:val="00B65ACC"/>
  </w:style>
  <w:style w:type="paragraph" w:styleId="a8">
    <w:name w:val="List Paragraph"/>
    <w:basedOn w:val="a"/>
    <w:uiPriority w:val="34"/>
    <w:qFormat/>
    <w:rsid w:val="004B4D84"/>
    <w:pPr>
      <w:ind w:left="720"/>
      <w:contextualSpacing/>
    </w:pPr>
  </w:style>
  <w:style w:type="paragraph" w:customStyle="1" w:styleId="ConsPlusNormal">
    <w:name w:val="ConsPlusNormal"/>
    <w:rsid w:val="004B4D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07520-B2FE-4CB8-8766-F1CF5DB0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Butko</dc:creator>
  <cp:keywords/>
  <dc:description/>
  <cp:lastModifiedBy>Butko</cp:lastModifiedBy>
  <cp:revision>17</cp:revision>
  <cp:lastPrinted>2017-12-22T13:24:00Z</cp:lastPrinted>
  <dcterms:created xsi:type="dcterms:W3CDTF">2017-12-22T14:07:00Z</dcterms:created>
  <dcterms:modified xsi:type="dcterms:W3CDTF">2018-09-07T07:19:00Z</dcterms:modified>
</cp:coreProperties>
</file>